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1F6C" w14:textId="66896C77" w:rsidR="00A1435E" w:rsidRPr="00546713" w:rsidRDefault="00A1435E" w:rsidP="00A1435E">
      <w:pPr>
        <w:pStyle w:val="Ch6"/>
        <w:keepNext w:val="0"/>
        <w:keepLines w:val="0"/>
        <w:spacing w:after="200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en-US"/>
        </w:rPr>
        <w:t>6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</w:r>
    </w:p>
    <w:p w14:paraId="536F4627" w14:textId="77777777" w:rsidR="00A1435E" w:rsidRPr="00546713" w:rsidRDefault="00717DA1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</w:t>
      </w:r>
      <w:r w:rsidR="00A1435E" w:rsidRPr="00546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20__–20__ роки</w:t>
      </w:r>
    </w:p>
    <w:tbl>
      <w:tblPr>
        <w:tblW w:w="150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394"/>
        <w:gridCol w:w="2127"/>
        <w:gridCol w:w="1984"/>
      </w:tblGrid>
      <w:tr w:rsidR="00A1435E" w:rsidRPr="00546713" w14:paraId="014CB751" w14:textId="77777777" w:rsidTr="00A1435E">
        <w:trPr>
          <w:trHeight w:val="60"/>
        </w:trPr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E330CA" w14:textId="77777777" w:rsidR="00A1435E" w:rsidRPr="00546713" w:rsidRDefault="00A1435E" w:rsidP="00FE509D">
            <w:pPr>
              <w:pStyle w:val="Ch60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1CD3A16F" w14:textId="77777777" w:rsidR="00A1435E" w:rsidRPr="00546713" w:rsidRDefault="00A1435E" w:rsidP="00FE509D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E4D019" w14:textId="77777777"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14:paraId="4E1058CD" w14:textId="77777777"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42B84EA" w14:textId="77777777"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7496FA0B" w14:textId="77777777"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036D8F" w14:textId="77777777"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14:paraId="218EE0A4" w14:textId="77777777"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72159B1" w14:textId="77777777" w:rsidR="00A1435E" w:rsidRPr="00546713" w:rsidRDefault="00A1435E" w:rsidP="00A1435E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557ACF24" w14:textId="77777777" w:rsidR="00A1435E" w:rsidRPr="00546713" w:rsidRDefault="00A1435E" w:rsidP="00A1435E">
      <w:pPr>
        <w:pStyle w:val="Ch60"/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321"/>
      </w:tblGrid>
      <w:tr w:rsidR="00546713" w:rsidRPr="00546713" w14:paraId="6654ADF3" w14:textId="77777777" w:rsidTr="00A1435E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14:paraId="6369766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14:paraId="5FF08E48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14:paraId="2A8F4ED4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14:paraId="56CFD95B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Загальний обсяг публічних інвестицій 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br/>
              <w:t>у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розрізі галузей (секторів)</w:t>
            </w:r>
          </w:p>
        </w:tc>
        <w:tc>
          <w:tcPr>
            <w:tcW w:w="7341" w:type="dxa"/>
            <w:gridSpan w:val="5"/>
            <w:vAlign w:val="center"/>
          </w:tcPr>
          <w:p w14:paraId="7ED256B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546713" w:rsidRPr="00546713" w14:paraId="61E3616B" w14:textId="77777777" w:rsidTr="00A1435E">
        <w:trPr>
          <w:cantSplit/>
          <w:trHeight w:val="1245"/>
        </w:trPr>
        <w:tc>
          <w:tcPr>
            <w:tcW w:w="1190" w:type="dxa"/>
            <w:vMerge/>
            <w:vAlign w:val="center"/>
          </w:tcPr>
          <w:p w14:paraId="59A2219C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14:paraId="3BF051D0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14:paraId="0D7F60D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14:paraId="6AB4095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14:paraId="17D7A055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14:paraId="462EA02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14:paraId="05C3497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14:paraId="2FE55A4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14:paraId="0CC4402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14:paraId="5FDE48D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14:paraId="6D9D928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14:paraId="510A71B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321" w:type="dxa"/>
            <w:vAlign w:val="center"/>
          </w:tcPr>
          <w:p w14:paraId="18B9A0A6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14:paraId="2454BD00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546713" w:rsidRPr="00546713" w14:paraId="5F097D92" w14:textId="77777777" w:rsidTr="00A1435E">
        <w:trPr>
          <w:cantSplit/>
          <w:trHeight w:val="484"/>
        </w:trPr>
        <w:tc>
          <w:tcPr>
            <w:tcW w:w="1190" w:type="dxa"/>
            <w:vAlign w:val="center"/>
          </w:tcPr>
          <w:p w14:paraId="6B1D3D74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14:paraId="5BCB877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14:paraId="2A18077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14:paraId="76E24A85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14:paraId="6251D3A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14:paraId="78320AA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14:paraId="32CEB594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14:paraId="3F18C89B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</w:tcPr>
          <w:p w14:paraId="34D4B3FB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546713" w:rsidRPr="00546713" w14:paraId="0C839744" w14:textId="77777777" w:rsidTr="00A1435E">
        <w:trPr>
          <w:cantSplit/>
          <w:trHeight w:val="444"/>
        </w:trPr>
        <w:tc>
          <w:tcPr>
            <w:tcW w:w="1190" w:type="dxa"/>
          </w:tcPr>
          <w:p w14:paraId="0A233EA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526723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14:paraId="2EF9808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14:paraId="34C38F6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14:paraId="4D60771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8C6B5E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A3D505C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D40B36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62FA2C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5E" w:rsidRPr="00546713" w14:paraId="145C7D7C" w14:textId="77777777" w:rsidTr="00A1435E">
        <w:trPr>
          <w:trHeight w:val="453"/>
        </w:trPr>
        <w:tc>
          <w:tcPr>
            <w:tcW w:w="1190" w:type="dxa"/>
            <w:vAlign w:val="center"/>
          </w:tcPr>
          <w:p w14:paraId="2F4EB45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14:paraId="79684C2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14:paraId="313DA3D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14:paraId="24C37A1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14:paraId="7A2FE8B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14:paraId="1B00D52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14:paraId="09FE3D6C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14:paraId="7986FC3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vAlign w:val="center"/>
          </w:tcPr>
          <w:p w14:paraId="4A86118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14:paraId="3B46AC0E" w14:textId="77777777" w:rsidR="00A1435E" w:rsidRPr="00546713" w:rsidRDefault="00A1435E" w:rsidP="00A1435E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1435CCB" w14:textId="77777777" w:rsidR="00A1435E" w:rsidRPr="00546713" w:rsidRDefault="00A1435E" w:rsidP="00A1435E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1" w:name="_Hlk202732274"/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Керівник установи -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br/>
        <w:t>головного розпорядника бюджетних коштів</w:t>
      </w:r>
      <w:r w:rsidR="00E77C0E"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             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ab/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 xml:space="preserve">         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_________________________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_____</w:t>
      </w:r>
    </w:p>
    <w:p w14:paraId="304BAB11" w14:textId="77777777" w:rsidR="00576C8F" w:rsidRPr="00546713" w:rsidRDefault="00A1435E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p w14:paraId="61EE846A" w14:textId="77777777" w:rsidR="00E94A75" w:rsidRPr="00546713" w:rsidRDefault="00E94A75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bookmarkEnd w:id="1"/>
    <w:p w14:paraId="165ABD2A" w14:textId="4112FEC7" w:rsidR="00E94A75" w:rsidRPr="00546713" w:rsidRDefault="00E94A75" w:rsidP="00E94A75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sectPr w:rsidR="00E94A75" w:rsidRPr="00546713" w:rsidSect="00E77C0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5E"/>
    <w:rsid w:val="00343BB6"/>
    <w:rsid w:val="00346E26"/>
    <w:rsid w:val="00546713"/>
    <w:rsid w:val="00576C8F"/>
    <w:rsid w:val="00591207"/>
    <w:rsid w:val="00717DA1"/>
    <w:rsid w:val="00872E1E"/>
    <w:rsid w:val="00951827"/>
    <w:rsid w:val="00A1435E"/>
    <w:rsid w:val="00AE14F1"/>
    <w:rsid w:val="00E77C0E"/>
    <w:rsid w:val="00E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HP ProDesk</cp:lastModifiedBy>
  <cp:revision>4</cp:revision>
  <cp:lastPrinted>2025-07-09T12:32:00Z</cp:lastPrinted>
  <dcterms:created xsi:type="dcterms:W3CDTF">2025-05-14T13:16:00Z</dcterms:created>
  <dcterms:modified xsi:type="dcterms:W3CDTF">2025-07-09T12:33:00Z</dcterms:modified>
</cp:coreProperties>
</file>