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1A" w:rsidRPr="00C01D37" w:rsidRDefault="00601C1A" w:rsidP="008305FE">
      <w:pPr>
        <w:widowControl w:val="0"/>
        <w:spacing w:after="0" w:line="240" w:lineRule="auto"/>
        <w:ind w:left="5400"/>
        <w:rPr>
          <w:rFonts w:ascii="Bookman Old Style" w:hAnsi="Bookman Old Style"/>
          <w:b/>
          <w:sz w:val="18"/>
          <w:szCs w:val="18"/>
          <w:lang w:val="uk-UA"/>
        </w:rPr>
      </w:pPr>
      <w:r w:rsidRPr="00C01D37">
        <w:rPr>
          <w:rFonts w:ascii="Bookman Old Style" w:hAnsi="Bookman Old Style"/>
          <w:b/>
          <w:sz w:val="18"/>
          <w:szCs w:val="18"/>
          <w:lang w:val="uk-UA"/>
        </w:rPr>
        <w:t xml:space="preserve">«Додаток 3 до рішення </w:t>
      </w:r>
    </w:p>
    <w:p w:rsidR="00601C1A" w:rsidRPr="00C01D37" w:rsidRDefault="00601C1A" w:rsidP="008305FE">
      <w:pPr>
        <w:widowControl w:val="0"/>
        <w:spacing w:after="0" w:line="240" w:lineRule="auto"/>
        <w:ind w:left="5400"/>
        <w:rPr>
          <w:rFonts w:ascii="Bookman Old Style" w:hAnsi="Bookman Old Style"/>
          <w:b/>
          <w:sz w:val="18"/>
          <w:szCs w:val="18"/>
          <w:lang w:val="uk-UA"/>
        </w:rPr>
      </w:pPr>
      <w:r w:rsidRPr="00C01D37">
        <w:rPr>
          <w:rFonts w:ascii="Bookman Old Style" w:hAnsi="Bookman Old Style"/>
          <w:b/>
          <w:sz w:val="18"/>
          <w:szCs w:val="18"/>
          <w:lang w:val="uk-UA"/>
        </w:rPr>
        <w:t xml:space="preserve">Верхньодніпровської міської ради </w:t>
      </w:r>
    </w:p>
    <w:p w:rsidR="00601C1A" w:rsidRPr="00C01D37" w:rsidRDefault="00601C1A" w:rsidP="008305FE">
      <w:pPr>
        <w:widowControl w:val="0"/>
        <w:spacing w:after="0" w:line="240" w:lineRule="auto"/>
        <w:ind w:left="5400"/>
        <w:rPr>
          <w:rFonts w:ascii="Bookman Old Style" w:hAnsi="Bookman Old Style"/>
          <w:b/>
          <w:sz w:val="18"/>
          <w:szCs w:val="18"/>
          <w:lang w:val="uk-UA"/>
        </w:rPr>
      </w:pPr>
      <w:r w:rsidRPr="00C01D37">
        <w:rPr>
          <w:rFonts w:ascii="Bookman Old Style" w:hAnsi="Bookman Old Style"/>
          <w:b/>
          <w:sz w:val="18"/>
          <w:szCs w:val="18"/>
          <w:lang w:val="uk-UA"/>
        </w:rPr>
        <w:t>№ 22-3/</w:t>
      </w:r>
      <w:proofErr w:type="spellStart"/>
      <w:r w:rsidRPr="00C01D37">
        <w:rPr>
          <w:rFonts w:ascii="Bookman Old Style" w:hAnsi="Bookman Old Style"/>
          <w:b/>
          <w:sz w:val="18"/>
          <w:szCs w:val="18"/>
          <w:lang w:val="uk-UA"/>
        </w:rPr>
        <w:t>УІІІ</w:t>
      </w:r>
      <w:proofErr w:type="spellEnd"/>
      <w:r w:rsidRPr="00C01D37">
        <w:rPr>
          <w:rFonts w:ascii="Bookman Old Style" w:hAnsi="Bookman Old Style"/>
          <w:b/>
          <w:sz w:val="18"/>
          <w:szCs w:val="18"/>
          <w:lang w:val="uk-UA"/>
        </w:rPr>
        <w:t xml:space="preserve">  від  15 грудня  2017 року </w:t>
      </w:r>
    </w:p>
    <w:p w:rsidR="00601C1A" w:rsidRPr="00C01D37" w:rsidRDefault="00601C1A" w:rsidP="008305FE">
      <w:pPr>
        <w:widowControl w:val="0"/>
        <w:spacing w:after="0" w:line="240" w:lineRule="auto"/>
        <w:ind w:left="5400"/>
        <w:rPr>
          <w:rFonts w:ascii="Bookman Old Style" w:hAnsi="Bookman Old Style"/>
          <w:b/>
          <w:sz w:val="18"/>
          <w:szCs w:val="18"/>
          <w:lang w:val="uk-UA"/>
        </w:rPr>
      </w:pPr>
      <w:r w:rsidRPr="00C01D37">
        <w:rPr>
          <w:rFonts w:ascii="Bookman Old Style" w:hAnsi="Bookman Old Style"/>
          <w:b/>
          <w:sz w:val="18"/>
          <w:szCs w:val="18"/>
          <w:lang w:val="uk-UA"/>
        </w:rPr>
        <w:t xml:space="preserve">(в редакції згідно рішення Верхньодніпровської міської ради </w:t>
      </w:r>
    </w:p>
    <w:p w:rsidR="00601C1A" w:rsidRPr="00C01D37" w:rsidRDefault="00601C1A" w:rsidP="008305FE">
      <w:pPr>
        <w:widowControl w:val="0"/>
        <w:spacing w:after="0" w:line="240" w:lineRule="auto"/>
        <w:ind w:left="5400"/>
        <w:rPr>
          <w:rFonts w:ascii="Bookman Old Style" w:hAnsi="Bookman Old Style"/>
          <w:b/>
          <w:sz w:val="18"/>
          <w:szCs w:val="18"/>
          <w:lang w:val="uk-UA"/>
        </w:rPr>
      </w:pPr>
      <w:r w:rsidRPr="00C01D37">
        <w:rPr>
          <w:rFonts w:ascii="Bookman Old Style" w:hAnsi="Bookman Old Style"/>
          <w:b/>
          <w:sz w:val="18"/>
          <w:szCs w:val="18"/>
          <w:lang w:val="uk-UA"/>
        </w:rPr>
        <w:t xml:space="preserve">№ </w:t>
      </w:r>
      <w:r w:rsidR="00750510" w:rsidRPr="00C01D37">
        <w:rPr>
          <w:rFonts w:ascii="Bookman Old Style" w:hAnsi="Bookman Old Style"/>
          <w:b/>
          <w:sz w:val="18"/>
          <w:szCs w:val="18"/>
          <w:lang w:val="uk-UA"/>
        </w:rPr>
        <w:t>138</w:t>
      </w:r>
      <w:r w:rsidRPr="00C01D37">
        <w:rPr>
          <w:rFonts w:ascii="Bookman Old Style" w:hAnsi="Bookman Old Style"/>
          <w:b/>
          <w:sz w:val="18"/>
          <w:szCs w:val="18"/>
          <w:lang w:val="uk-UA"/>
        </w:rPr>
        <w:t xml:space="preserve">-5/ІХ  від  </w:t>
      </w:r>
      <w:r w:rsidR="00750510" w:rsidRPr="00C01D37">
        <w:rPr>
          <w:rFonts w:ascii="Bookman Old Style" w:hAnsi="Bookman Old Style"/>
          <w:b/>
          <w:sz w:val="18"/>
          <w:szCs w:val="18"/>
          <w:lang w:val="uk-UA"/>
        </w:rPr>
        <w:t>11</w:t>
      </w:r>
      <w:r w:rsidRPr="00C01D37">
        <w:rPr>
          <w:rFonts w:ascii="Bookman Old Style" w:hAnsi="Bookman Old Style"/>
          <w:b/>
          <w:sz w:val="18"/>
          <w:szCs w:val="18"/>
          <w:lang w:val="uk-UA"/>
        </w:rPr>
        <w:t xml:space="preserve"> березня 2021 року</w:t>
      </w:r>
      <w:r w:rsidR="00381E95">
        <w:rPr>
          <w:rFonts w:ascii="Bookman Old Style" w:hAnsi="Bookman Old Style"/>
          <w:b/>
          <w:sz w:val="18"/>
          <w:szCs w:val="18"/>
          <w:lang w:val="uk-UA"/>
        </w:rPr>
        <w:t>, №1263-27/ІХ від 27.07.2023, №1416-29/ІХ від 09.11.2023</w:t>
      </w:r>
      <w:r w:rsidRPr="00C01D37">
        <w:rPr>
          <w:rFonts w:ascii="Bookman Old Style" w:hAnsi="Bookman Old Style"/>
          <w:b/>
          <w:sz w:val="18"/>
          <w:szCs w:val="18"/>
          <w:lang w:val="uk-UA"/>
        </w:rPr>
        <w:t>)</w:t>
      </w:r>
    </w:p>
    <w:p w:rsidR="00030A70" w:rsidRPr="00C01D37" w:rsidRDefault="00030A70" w:rsidP="008305FE">
      <w:pPr>
        <w:pStyle w:val="2"/>
        <w:keepNext w:val="0"/>
        <w:widowControl w:val="0"/>
        <w:tabs>
          <w:tab w:val="left" w:pos="540"/>
          <w:tab w:val="left" w:pos="720"/>
          <w:tab w:val="left" w:pos="900"/>
        </w:tabs>
        <w:spacing w:before="0" w:after="0" w:line="240" w:lineRule="auto"/>
        <w:rPr>
          <w:rFonts w:ascii="Bookman Old Style" w:hAnsi="Bookman Old Style"/>
          <w:i w:val="0"/>
          <w:sz w:val="12"/>
          <w:szCs w:val="12"/>
        </w:rPr>
      </w:pPr>
    </w:p>
    <w:p w:rsidR="00030A70" w:rsidRPr="00B27268" w:rsidRDefault="00030A70" w:rsidP="008305FE">
      <w:pPr>
        <w:pStyle w:val="2"/>
        <w:keepNext w:val="0"/>
        <w:widowControl w:val="0"/>
        <w:tabs>
          <w:tab w:val="left" w:pos="540"/>
          <w:tab w:val="left" w:pos="720"/>
          <w:tab w:val="left" w:pos="900"/>
        </w:tabs>
        <w:spacing w:before="0" w:after="0" w:line="240" w:lineRule="auto"/>
        <w:jc w:val="center"/>
        <w:rPr>
          <w:rFonts w:ascii="Bookman Old Style" w:hAnsi="Bookman Old Style"/>
          <w:i w:val="0"/>
          <w:sz w:val="18"/>
          <w:szCs w:val="18"/>
        </w:rPr>
      </w:pPr>
      <w:r w:rsidRPr="00B27268">
        <w:rPr>
          <w:rFonts w:ascii="Bookman Old Style" w:hAnsi="Bookman Old Style"/>
          <w:i w:val="0"/>
          <w:sz w:val="18"/>
          <w:szCs w:val="18"/>
        </w:rPr>
        <w:t xml:space="preserve">П О Л О Ж Е Н </w:t>
      </w:r>
      <w:proofErr w:type="spellStart"/>
      <w:r w:rsidRPr="00B27268">
        <w:rPr>
          <w:rFonts w:ascii="Bookman Old Style" w:hAnsi="Bookman Old Style"/>
          <w:i w:val="0"/>
          <w:sz w:val="18"/>
          <w:szCs w:val="18"/>
        </w:rPr>
        <w:t>Н</w:t>
      </w:r>
      <w:proofErr w:type="spellEnd"/>
      <w:r w:rsidRPr="00B27268">
        <w:rPr>
          <w:rFonts w:ascii="Bookman Old Style" w:hAnsi="Bookman Old Style"/>
          <w:i w:val="0"/>
          <w:sz w:val="18"/>
          <w:szCs w:val="18"/>
        </w:rPr>
        <w:t xml:space="preserve"> Я</w:t>
      </w:r>
    </w:p>
    <w:p w:rsidR="00B27268" w:rsidRPr="00750510" w:rsidRDefault="00030A70" w:rsidP="008305FE">
      <w:pPr>
        <w:widowControl w:val="0"/>
        <w:shd w:val="clear" w:color="auto" w:fill="FFFFFF"/>
        <w:tabs>
          <w:tab w:val="left" w:pos="540"/>
          <w:tab w:val="left" w:pos="720"/>
          <w:tab w:val="left" w:pos="900"/>
        </w:tabs>
        <w:spacing w:after="0" w:line="240" w:lineRule="auto"/>
        <w:jc w:val="center"/>
        <w:rPr>
          <w:rFonts w:ascii="Bookman Old Style" w:hAnsi="Bookman Old Style"/>
          <w:b/>
          <w:sz w:val="18"/>
          <w:szCs w:val="18"/>
        </w:rPr>
      </w:pPr>
      <w:r w:rsidRPr="00B27268">
        <w:rPr>
          <w:rFonts w:ascii="Bookman Old Style" w:hAnsi="Bookman Old Style"/>
          <w:b/>
          <w:sz w:val="18"/>
          <w:szCs w:val="18"/>
          <w:lang w:val="uk-UA"/>
        </w:rPr>
        <w:t xml:space="preserve">про Відділ цивільного захисту, надзвичайних ситуацій, мобілізаційної роботи </w:t>
      </w:r>
    </w:p>
    <w:p w:rsidR="00030A70" w:rsidRPr="00B27268" w:rsidRDefault="00030A70" w:rsidP="008305FE">
      <w:pPr>
        <w:widowControl w:val="0"/>
        <w:shd w:val="clear" w:color="auto" w:fill="FFFFFF"/>
        <w:tabs>
          <w:tab w:val="left" w:pos="540"/>
          <w:tab w:val="left" w:pos="720"/>
          <w:tab w:val="left" w:pos="900"/>
        </w:tabs>
        <w:spacing w:after="0" w:line="240" w:lineRule="auto"/>
        <w:jc w:val="center"/>
        <w:rPr>
          <w:rFonts w:ascii="Bookman Old Style" w:hAnsi="Bookman Old Style" w:cs="Arial"/>
          <w:color w:val="333333"/>
          <w:sz w:val="18"/>
          <w:szCs w:val="18"/>
          <w:lang w:val="uk-UA"/>
        </w:rPr>
      </w:pPr>
      <w:r w:rsidRPr="00B27268">
        <w:rPr>
          <w:rFonts w:ascii="Bookman Old Style" w:hAnsi="Bookman Old Style"/>
          <w:b/>
          <w:sz w:val="18"/>
          <w:szCs w:val="18"/>
          <w:lang w:val="uk-UA"/>
        </w:rPr>
        <w:t>та взаємодії з правоохоронними органами Верхньодніпровської міської ради</w:t>
      </w:r>
    </w:p>
    <w:p w:rsidR="00030A70" w:rsidRPr="008305FE" w:rsidRDefault="00030A70" w:rsidP="008305FE">
      <w:pPr>
        <w:widowControl w:val="0"/>
        <w:shd w:val="clear" w:color="auto" w:fill="FFFFFF"/>
        <w:tabs>
          <w:tab w:val="left" w:pos="540"/>
          <w:tab w:val="left" w:pos="720"/>
          <w:tab w:val="left" w:pos="900"/>
        </w:tabs>
        <w:spacing w:after="0" w:line="240" w:lineRule="auto"/>
        <w:rPr>
          <w:rFonts w:ascii="Bookman Old Style" w:hAnsi="Bookman Old Style" w:cs="Arial"/>
          <w:color w:val="333333"/>
          <w:sz w:val="12"/>
          <w:szCs w:val="12"/>
          <w:lang w:val="uk-UA"/>
        </w:rPr>
      </w:pPr>
      <w:r w:rsidRPr="00B27268">
        <w:rPr>
          <w:rFonts w:ascii="Bookman Old Style" w:hAnsi="Bookman Old Style" w:cs="Arial"/>
          <w:color w:val="333333"/>
          <w:sz w:val="18"/>
          <w:szCs w:val="18"/>
          <w:lang w:val="uk-UA"/>
        </w:rPr>
        <w:t> </w:t>
      </w:r>
    </w:p>
    <w:p w:rsidR="00030A70" w:rsidRPr="00B27268" w:rsidRDefault="00030A70" w:rsidP="008305FE">
      <w:pPr>
        <w:widowControl w:val="0"/>
        <w:tabs>
          <w:tab w:val="left" w:pos="540"/>
          <w:tab w:val="left" w:pos="720"/>
          <w:tab w:val="left" w:pos="900"/>
        </w:tabs>
        <w:spacing w:after="0" w:line="240" w:lineRule="auto"/>
        <w:ind w:firstLine="567"/>
        <w:rPr>
          <w:rFonts w:ascii="Bookman Old Style" w:hAnsi="Bookman Old Style"/>
          <w:b/>
          <w:sz w:val="18"/>
          <w:szCs w:val="18"/>
          <w:lang w:val="uk-UA"/>
        </w:rPr>
      </w:pPr>
      <w:r w:rsidRPr="00B27268">
        <w:rPr>
          <w:rFonts w:ascii="Bookman Old Style" w:hAnsi="Bookman Old Style"/>
          <w:b/>
          <w:sz w:val="18"/>
          <w:szCs w:val="18"/>
          <w:lang w:val="uk-UA"/>
        </w:rPr>
        <w:t>Розділ 1. Загальні положення</w:t>
      </w:r>
    </w:p>
    <w:p w:rsidR="00030A70" w:rsidRPr="00B27268" w:rsidRDefault="00030A70" w:rsidP="008305FE">
      <w:pPr>
        <w:pStyle w:val="a3"/>
        <w:widowControl w:val="0"/>
        <w:tabs>
          <w:tab w:val="left" w:pos="540"/>
          <w:tab w:val="left" w:pos="720"/>
          <w:tab w:val="left" w:pos="900"/>
        </w:tabs>
        <w:ind w:firstLine="567"/>
        <w:jc w:val="left"/>
        <w:rPr>
          <w:rFonts w:ascii="Bookman Old Style" w:hAnsi="Bookman Old Style"/>
          <w:sz w:val="18"/>
          <w:szCs w:val="18"/>
        </w:rPr>
      </w:pPr>
      <w:r w:rsidRPr="00B27268">
        <w:rPr>
          <w:rFonts w:ascii="Bookman Old Style" w:hAnsi="Bookman Old Style"/>
          <w:sz w:val="18"/>
          <w:szCs w:val="18"/>
        </w:rPr>
        <w:t>1.1. Відділ цивільного захисту, надзвичайних ситуацій, мобілізаційної роботи та взаємодії з правоохоронними органами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030A70" w:rsidRPr="00B27268" w:rsidRDefault="00030A70" w:rsidP="008305FE">
      <w:pPr>
        <w:widowControl w:val="0"/>
        <w:tabs>
          <w:tab w:val="left" w:pos="540"/>
          <w:tab w:val="left" w:pos="720"/>
          <w:tab w:val="left" w:pos="900"/>
        </w:tabs>
        <w:spacing w:after="0" w:line="240" w:lineRule="auto"/>
        <w:ind w:firstLine="567"/>
        <w:rPr>
          <w:rFonts w:ascii="Bookman Old Style" w:hAnsi="Bookman Old Style"/>
          <w:sz w:val="18"/>
          <w:szCs w:val="18"/>
          <w:lang w:val="uk-UA"/>
        </w:rPr>
      </w:pPr>
      <w:r w:rsidRPr="00B27268">
        <w:rPr>
          <w:rFonts w:ascii="Bookman Old Style" w:hAnsi="Bookman Old Style"/>
          <w:sz w:val="18"/>
          <w:szCs w:val="18"/>
          <w:lang w:val="uk-UA"/>
        </w:rPr>
        <w:t xml:space="preserve">1.2.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030A70" w:rsidRPr="00B27268" w:rsidRDefault="00030A70" w:rsidP="008305FE">
      <w:pPr>
        <w:widowControl w:val="0"/>
        <w:tabs>
          <w:tab w:val="left" w:pos="540"/>
          <w:tab w:val="left" w:pos="720"/>
          <w:tab w:val="left" w:pos="900"/>
        </w:tabs>
        <w:spacing w:after="0" w:line="240" w:lineRule="auto"/>
        <w:ind w:firstLine="567"/>
        <w:rPr>
          <w:rFonts w:ascii="Bookman Old Style" w:hAnsi="Bookman Old Style"/>
          <w:color w:val="993300"/>
          <w:sz w:val="18"/>
          <w:szCs w:val="18"/>
          <w:lang w:val="uk-UA"/>
        </w:rPr>
      </w:pPr>
      <w:r w:rsidRPr="00B27268">
        <w:rPr>
          <w:rFonts w:ascii="Bookman Old Style" w:hAnsi="Bookman Old Style"/>
          <w:sz w:val="18"/>
          <w:szCs w:val="18"/>
          <w:lang w:val="uk-UA"/>
        </w:rPr>
        <w:t>У поточній діяльності Відділ підпорядковується заступнику міського голови з питань житлово-комунального господарства.</w:t>
      </w:r>
    </w:p>
    <w:p w:rsidR="00030A70" w:rsidRPr="00B27268" w:rsidRDefault="00030A70" w:rsidP="008305FE">
      <w:pPr>
        <w:widowControl w:val="0"/>
        <w:tabs>
          <w:tab w:val="left" w:pos="540"/>
          <w:tab w:val="left" w:pos="720"/>
          <w:tab w:val="left" w:pos="900"/>
        </w:tabs>
        <w:spacing w:after="0" w:line="240" w:lineRule="auto"/>
        <w:ind w:firstLine="567"/>
        <w:rPr>
          <w:rFonts w:ascii="Bookman Old Style" w:hAnsi="Bookman Old Style"/>
          <w:sz w:val="18"/>
          <w:szCs w:val="18"/>
          <w:lang w:val="uk-UA"/>
        </w:rPr>
      </w:pPr>
      <w:r w:rsidRPr="00B27268">
        <w:rPr>
          <w:rFonts w:ascii="Bookman Old Style" w:hAnsi="Bookman Old Style"/>
          <w:sz w:val="18"/>
          <w:szCs w:val="18"/>
          <w:lang w:val="uk-UA"/>
        </w:rPr>
        <w:t xml:space="preserve">1.3. </w:t>
      </w:r>
      <w:r w:rsidRPr="00B27268">
        <w:rPr>
          <w:rFonts w:ascii="Bookman Old Style" w:hAnsi="Bookman Old Style"/>
          <w:color w:val="000000"/>
          <w:sz w:val="18"/>
          <w:szCs w:val="18"/>
          <w:shd w:val="clear" w:color="auto" w:fill="FFFFFF"/>
          <w:lang w:val="uk-UA"/>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B27268">
        <w:rPr>
          <w:rFonts w:ascii="Bookman Old Style" w:hAnsi="Bookman Old Style"/>
          <w:sz w:val="18"/>
          <w:szCs w:val="18"/>
          <w:lang w:val="uk-UA"/>
        </w:rPr>
        <w:t xml:space="preserve"> та іншими нормативно-правовими актами</w:t>
      </w:r>
      <w:r w:rsidRPr="00B27268">
        <w:rPr>
          <w:rFonts w:ascii="Bookman Old Style" w:hAnsi="Bookman Old Style"/>
          <w:color w:val="000000"/>
          <w:sz w:val="18"/>
          <w:szCs w:val="18"/>
          <w:shd w:val="clear" w:color="auto" w:fill="FFFFFF"/>
          <w:lang w:val="uk-UA"/>
        </w:rPr>
        <w:t>.</w:t>
      </w:r>
    </w:p>
    <w:p w:rsidR="00030A70" w:rsidRPr="00B27268" w:rsidRDefault="00030A70" w:rsidP="008305FE">
      <w:pPr>
        <w:widowControl w:val="0"/>
        <w:tabs>
          <w:tab w:val="left" w:pos="540"/>
          <w:tab w:val="left" w:pos="720"/>
          <w:tab w:val="left" w:pos="900"/>
        </w:tabs>
        <w:spacing w:after="0" w:line="240" w:lineRule="auto"/>
        <w:ind w:firstLine="567"/>
        <w:rPr>
          <w:rFonts w:ascii="Bookman Old Style" w:hAnsi="Bookman Old Style"/>
          <w:sz w:val="18"/>
          <w:szCs w:val="18"/>
          <w:lang w:val="uk-UA"/>
        </w:rPr>
      </w:pPr>
      <w:r w:rsidRPr="00B27268">
        <w:rPr>
          <w:rFonts w:ascii="Bookman Old Style" w:hAnsi="Bookman Old Style"/>
          <w:sz w:val="18"/>
          <w:szCs w:val="18"/>
          <w:lang w:val="uk-UA"/>
        </w:rPr>
        <w:t>1.4. Порядок взаємодії Відділу з іншими виконавчими органами Міської ради визначається Міським головою.</w:t>
      </w:r>
    </w:p>
    <w:p w:rsidR="00030A70" w:rsidRPr="00B27268" w:rsidRDefault="00030A70" w:rsidP="008305FE">
      <w:pPr>
        <w:pStyle w:val="p6"/>
        <w:widowControl w:val="0"/>
        <w:shd w:val="clear" w:color="auto" w:fill="FFFFFF"/>
        <w:tabs>
          <w:tab w:val="left" w:pos="540"/>
          <w:tab w:val="left" w:pos="720"/>
          <w:tab w:val="left" w:pos="900"/>
        </w:tabs>
        <w:spacing w:before="0" w:beforeAutospacing="0" w:after="0" w:afterAutospacing="0"/>
        <w:ind w:firstLine="567"/>
        <w:rPr>
          <w:rFonts w:ascii="Bookman Old Style" w:hAnsi="Bookman Old Style"/>
          <w:color w:val="000000"/>
          <w:sz w:val="18"/>
          <w:szCs w:val="18"/>
          <w:lang w:val="uk-UA"/>
        </w:rPr>
      </w:pPr>
      <w:r w:rsidRPr="00B27268">
        <w:rPr>
          <w:rFonts w:ascii="Bookman Old Style" w:hAnsi="Bookman Old Style"/>
          <w:color w:val="000000"/>
          <w:sz w:val="18"/>
          <w:szCs w:val="18"/>
          <w:lang w:val="uk-UA"/>
        </w:rPr>
        <w:t>1.5. Положення про Відділ, граничну чисельність, фонд оплати праці працівників Відділу в межах виділених асигнувань, визначає Міська рада.</w:t>
      </w:r>
    </w:p>
    <w:p w:rsidR="00030A70" w:rsidRPr="00B27268" w:rsidRDefault="00030A70" w:rsidP="008305FE">
      <w:pPr>
        <w:pStyle w:val="p7"/>
        <w:widowControl w:val="0"/>
        <w:shd w:val="clear" w:color="auto" w:fill="FFFFFF"/>
        <w:tabs>
          <w:tab w:val="left" w:pos="540"/>
          <w:tab w:val="left" w:pos="720"/>
          <w:tab w:val="left" w:pos="900"/>
        </w:tabs>
        <w:spacing w:before="0" w:beforeAutospacing="0" w:after="0" w:afterAutospacing="0"/>
        <w:ind w:firstLine="567"/>
        <w:rPr>
          <w:rFonts w:ascii="Bookman Old Style" w:hAnsi="Bookman Old Style"/>
          <w:color w:val="000000"/>
          <w:sz w:val="18"/>
          <w:szCs w:val="18"/>
          <w:lang w:val="uk-UA"/>
        </w:rPr>
      </w:pPr>
      <w:r w:rsidRPr="00B27268">
        <w:rPr>
          <w:rFonts w:ascii="Bookman Old Style" w:hAnsi="Bookman Old Style"/>
          <w:color w:val="000000"/>
          <w:sz w:val="18"/>
          <w:szCs w:val="18"/>
          <w:lang w:val="uk-UA"/>
        </w:rPr>
        <w:t>1.6. Відділ не є юридичною особою.</w:t>
      </w:r>
    </w:p>
    <w:p w:rsidR="00030A70" w:rsidRPr="008305FE" w:rsidRDefault="00030A70" w:rsidP="008305FE">
      <w:pPr>
        <w:widowControl w:val="0"/>
        <w:tabs>
          <w:tab w:val="left" w:pos="540"/>
          <w:tab w:val="left" w:pos="720"/>
          <w:tab w:val="left" w:pos="900"/>
        </w:tabs>
        <w:spacing w:after="0" w:line="240" w:lineRule="auto"/>
        <w:ind w:firstLine="567"/>
        <w:rPr>
          <w:rFonts w:ascii="Bookman Old Style" w:hAnsi="Bookman Old Style"/>
          <w:sz w:val="12"/>
          <w:szCs w:val="12"/>
          <w:lang w:val="uk-UA"/>
        </w:rPr>
      </w:pPr>
    </w:p>
    <w:p w:rsidR="00030A70" w:rsidRPr="00B27268" w:rsidRDefault="00030A70" w:rsidP="008305FE">
      <w:pPr>
        <w:pStyle w:val="211"/>
        <w:shd w:val="clear" w:color="auto" w:fill="auto"/>
        <w:tabs>
          <w:tab w:val="left" w:pos="540"/>
          <w:tab w:val="left" w:pos="720"/>
          <w:tab w:val="left" w:pos="900"/>
          <w:tab w:val="left" w:pos="1276"/>
        </w:tabs>
        <w:spacing w:before="0" w:line="240" w:lineRule="auto"/>
        <w:ind w:firstLine="567"/>
        <w:jc w:val="left"/>
        <w:rPr>
          <w:rFonts w:ascii="Bookman Old Style" w:hAnsi="Bookman Old Style"/>
          <w:b w:val="0"/>
          <w:sz w:val="18"/>
          <w:szCs w:val="18"/>
          <w:lang w:val="uk-UA"/>
        </w:rPr>
      </w:pPr>
      <w:r w:rsidRPr="00B27268">
        <w:rPr>
          <w:rStyle w:val="24"/>
          <w:rFonts w:ascii="Bookman Old Style" w:hAnsi="Bookman Old Style"/>
          <w:b/>
          <w:color w:val="000000"/>
          <w:sz w:val="18"/>
          <w:szCs w:val="18"/>
          <w:lang w:val="uk-UA" w:eastAsia="uk-UA"/>
        </w:rPr>
        <w:t xml:space="preserve">Розділ 2. Завдання та повноваження Відділу </w:t>
      </w:r>
    </w:p>
    <w:p w:rsidR="00030A70" w:rsidRPr="00B27268" w:rsidRDefault="00030A70" w:rsidP="008305FE">
      <w:pPr>
        <w:pStyle w:val="211"/>
        <w:numPr>
          <w:ilvl w:val="1"/>
          <w:numId w:val="1"/>
        </w:numPr>
        <w:shd w:val="clear" w:color="auto" w:fill="auto"/>
        <w:tabs>
          <w:tab w:val="left" w:pos="540"/>
          <w:tab w:val="left" w:pos="720"/>
          <w:tab w:val="left" w:pos="900"/>
          <w:tab w:val="left" w:pos="975"/>
          <w:tab w:val="left" w:pos="1276"/>
        </w:tabs>
        <w:spacing w:before="0" w:line="240" w:lineRule="auto"/>
        <w:ind w:left="0" w:firstLine="567"/>
        <w:jc w:val="left"/>
        <w:rPr>
          <w:rStyle w:val="24"/>
          <w:rFonts w:ascii="Bookman Old Style" w:hAnsi="Bookman Old Style"/>
          <w:sz w:val="18"/>
          <w:szCs w:val="18"/>
          <w:lang w:val="uk-UA"/>
        </w:rPr>
      </w:pPr>
      <w:r w:rsidRPr="00B27268">
        <w:rPr>
          <w:rStyle w:val="24"/>
          <w:rFonts w:ascii="Bookman Old Style" w:hAnsi="Bookman Old Style"/>
          <w:color w:val="000000"/>
          <w:sz w:val="18"/>
          <w:szCs w:val="18"/>
          <w:lang w:val="uk-UA" w:eastAsia="uk-UA"/>
        </w:rPr>
        <w:t>Основними завданнями Відділу є:</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 xml:space="preserve"> Забезпечення законності, правопорядку, прав і свобод громадян; цивільного захисту; оборонної роботи, мобілізаційної підготовки і мобілізації</w:t>
      </w:r>
      <w:r w:rsidRPr="00B27268">
        <w:rPr>
          <w:rStyle w:val="22"/>
          <w:rFonts w:ascii="Bookman Old Style" w:hAnsi="Bookman Old Style"/>
          <w:b w:val="0"/>
          <w:sz w:val="18"/>
          <w:szCs w:val="18"/>
          <w:lang w:val="uk-UA" w:eastAsia="uk-UA"/>
        </w:rPr>
        <w:t xml:space="preserve"> на території населених пунктів Верхньодніпровської міської територіальної громади (далі – територіальна громада).</w:t>
      </w:r>
      <w:r w:rsidRPr="00B27268">
        <w:rPr>
          <w:rFonts w:ascii="Bookman Old Style" w:hAnsi="Bookman Old Style"/>
          <w:b w:val="0"/>
          <w:sz w:val="18"/>
          <w:szCs w:val="18"/>
          <w:shd w:val="clear" w:color="auto" w:fill="FFFFFF"/>
          <w:lang w:val="uk-UA"/>
        </w:rPr>
        <w:t xml:space="preserve"> </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shd w:val="clear" w:color="auto" w:fill="FFFFFF"/>
          <w:lang w:val="uk-UA"/>
        </w:rPr>
        <w:t xml:space="preserve"> Забезпечення реалізації державної політики у сферах </w:t>
      </w:r>
      <w:r w:rsidRPr="00B27268">
        <w:rPr>
          <w:rFonts w:ascii="Bookman Old Style" w:hAnsi="Bookman Old Style"/>
          <w:b w:val="0"/>
          <w:sz w:val="18"/>
          <w:szCs w:val="18"/>
          <w:lang w:val="uk-UA"/>
        </w:rPr>
        <w:t>законності, правопорядку, прав і свобод громадян; цивільного захисту; оборонної роботи, мобілізаційної підготовки і мобілізації</w:t>
      </w:r>
      <w:r w:rsidRPr="00B27268">
        <w:rPr>
          <w:rFonts w:ascii="Bookman Old Style" w:hAnsi="Bookman Old Style"/>
          <w:b w:val="0"/>
          <w:sz w:val="18"/>
          <w:szCs w:val="18"/>
          <w:shd w:val="clear" w:color="auto" w:fill="FFFFFF"/>
          <w:lang w:val="uk-UA"/>
        </w:rPr>
        <w:t>, підготовка проектів рішень щодо зазначених питань, з подальшим винесенням на розгляд Міської ради та Виконавчого комітету.</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Style w:val="22"/>
          <w:rFonts w:ascii="Bookman Old Style" w:hAnsi="Bookman Old Style"/>
          <w:b w:val="0"/>
          <w:sz w:val="18"/>
          <w:szCs w:val="18"/>
          <w:lang w:val="uk-UA"/>
        </w:rPr>
      </w:pPr>
      <w:r w:rsidRPr="00B27268">
        <w:rPr>
          <w:rStyle w:val="22"/>
          <w:rFonts w:ascii="Bookman Old Style" w:hAnsi="Bookman Old Style"/>
          <w:b w:val="0"/>
          <w:color w:val="000000"/>
          <w:sz w:val="18"/>
          <w:szCs w:val="18"/>
          <w:lang w:val="uk-UA" w:eastAsia="uk-UA"/>
        </w:rPr>
        <w:t>Надання пропозицій та підготовка проектів Програм та рішень Міської ради та Виконавчого комітету з питань, що належать до компетенції Відділу.</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 xml:space="preserve"> Участь у створенні та функціонуванні місцевих ланок територіальної підсистеми єдиної державної системи цивільного захисту для запобігання та реагування на надзвичайні ситуації техногенного і природного характеру в Україні (далі – Єдина державна система).</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Участь у реалізації державної політики у сфері цивільного захисту (</w:t>
      </w:r>
      <w:proofErr w:type="spellStart"/>
      <w:r w:rsidRPr="00B27268">
        <w:rPr>
          <w:rFonts w:ascii="Bookman Old Style" w:hAnsi="Bookman Old Style"/>
          <w:b w:val="0"/>
          <w:sz w:val="18"/>
          <w:szCs w:val="18"/>
          <w:lang w:val="uk-UA"/>
        </w:rPr>
        <w:t>ЦО</w:t>
      </w:r>
      <w:proofErr w:type="spellEnd"/>
      <w:r w:rsidRPr="00B27268">
        <w:rPr>
          <w:rFonts w:ascii="Bookman Old Style" w:hAnsi="Bookman Old Style"/>
          <w:b w:val="0"/>
          <w:sz w:val="18"/>
          <w:szCs w:val="18"/>
          <w:lang w:val="uk-UA"/>
        </w:rPr>
        <w:t>), захисту населення і території від надзвичайних ситуацій, запобігання цих ситуацій і реагування на них, а також ліквідацію їх наслідків.</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 xml:space="preserve"> Розроблення заходів підвищення готовності сил цивільного захисту (</w:t>
      </w:r>
      <w:proofErr w:type="spellStart"/>
      <w:r w:rsidRPr="00B27268">
        <w:rPr>
          <w:rFonts w:ascii="Bookman Old Style" w:hAnsi="Bookman Old Style"/>
          <w:b w:val="0"/>
          <w:sz w:val="18"/>
          <w:szCs w:val="18"/>
          <w:lang w:val="uk-UA"/>
        </w:rPr>
        <w:t>ЦО</w:t>
      </w:r>
      <w:proofErr w:type="spellEnd"/>
      <w:r w:rsidRPr="00B27268">
        <w:rPr>
          <w:rFonts w:ascii="Bookman Old Style" w:hAnsi="Bookman Old Style"/>
          <w:b w:val="0"/>
          <w:sz w:val="18"/>
          <w:szCs w:val="18"/>
          <w:lang w:val="uk-UA"/>
        </w:rPr>
        <w:t>), захисту населення і територій від надзвичайних ситуацій.</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Координація дій Міської ради, місцевих органів виконавчої влади, підприємств, установ і організацій усіх форм власності з питань цивільного захисту населення і територій від надзвичайних ситуацій та їх наслідків.</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Визначення основних напрямків  роботи в сфері цивільного захисту (</w:t>
      </w:r>
      <w:proofErr w:type="spellStart"/>
      <w:r w:rsidRPr="00B27268">
        <w:rPr>
          <w:rFonts w:ascii="Bookman Old Style" w:hAnsi="Bookman Old Style"/>
          <w:b w:val="0"/>
          <w:sz w:val="18"/>
          <w:szCs w:val="18"/>
          <w:lang w:val="uk-UA"/>
        </w:rPr>
        <w:t>ЦО</w:t>
      </w:r>
      <w:proofErr w:type="spellEnd"/>
      <w:r w:rsidRPr="00B27268">
        <w:rPr>
          <w:rFonts w:ascii="Bookman Old Style" w:hAnsi="Bookman Old Style"/>
          <w:b w:val="0"/>
          <w:sz w:val="18"/>
          <w:szCs w:val="18"/>
          <w:lang w:val="uk-UA"/>
        </w:rPr>
        <w:t>) та захисту населення і територій від надзвичайних ситуацій і ліквідації їх наслідків.</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Здійснення  інформаційного  забезпечення в сфері цивільного захисту (</w:t>
      </w:r>
      <w:proofErr w:type="spellStart"/>
      <w:r w:rsidRPr="00B27268">
        <w:rPr>
          <w:rFonts w:ascii="Bookman Old Style" w:hAnsi="Bookman Old Style"/>
          <w:b w:val="0"/>
          <w:sz w:val="18"/>
          <w:szCs w:val="18"/>
          <w:lang w:val="uk-UA"/>
        </w:rPr>
        <w:t>ЦО</w:t>
      </w:r>
      <w:proofErr w:type="spellEnd"/>
      <w:r w:rsidRPr="00B27268">
        <w:rPr>
          <w:rFonts w:ascii="Bookman Old Style" w:hAnsi="Bookman Old Style"/>
          <w:b w:val="0"/>
          <w:sz w:val="18"/>
          <w:szCs w:val="18"/>
          <w:lang w:val="uk-UA"/>
        </w:rPr>
        <w:t>) та захисту населення і територій від надзвичайних ситуацій і ліквідації їх наслідків.</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Організація  підготовки  і  перепідготовки кадрів органів управління та сил цивільного захисту (</w:t>
      </w:r>
      <w:proofErr w:type="spellStart"/>
      <w:r w:rsidRPr="00B27268">
        <w:rPr>
          <w:rFonts w:ascii="Bookman Old Style" w:hAnsi="Bookman Old Style"/>
          <w:b w:val="0"/>
          <w:sz w:val="18"/>
          <w:szCs w:val="18"/>
          <w:lang w:val="uk-UA"/>
        </w:rPr>
        <w:t>ЦО</w:t>
      </w:r>
      <w:proofErr w:type="spellEnd"/>
      <w:r w:rsidRPr="00B27268">
        <w:rPr>
          <w:rFonts w:ascii="Bookman Old Style" w:hAnsi="Bookman Old Style"/>
          <w:b w:val="0"/>
          <w:sz w:val="18"/>
          <w:szCs w:val="18"/>
          <w:lang w:val="uk-UA"/>
        </w:rPr>
        <w:t>) та навчання населення діям в умовах надзвичайних ситуацій.</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Забезпечення виконання законодавства України з питань оборонної і мобілізаційної роботи на території населених пунктів територіальної громади.</w:t>
      </w:r>
    </w:p>
    <w:p w:rsidR="00030A70" w:rsidRPr="00B27268" w:rsidRDefault="00030A70" w:rsidP="008305FE">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Організація планування і виконання заходів, направлених на своєчасне проведення мобілізації в особливий період.</w:t>
      </w:r>
    </w:p>
    <w:p w:rsidR="00030A70" w:rsidRPr="00333EF5" w:rsidRDefault="00030A70" w:rsidP="00333EF5">
      <w:pPr>
        <w:pStyle w:val="211"/>
        <w:numPr>
          <w:ilvl w:val="2"/>
          <w:numId w:val="1"/>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333EF5">
        <w:rPr>
          <w:rFonts w:ascii="Bookman Old Style" w:hAnsi="Bookman Old Style"/>
          <w:b w:val="0"/>
          <w:sz w:val="18"/>
          <w:szCs w:val="18"/>
          <w:lang w:val="uk-UA"/>
        </w:rPr>
        <w:t>Організація розробки і виконання заходів з мобілізаційної підготовки, перевід Міської ради, місцевих органів виконавчої влади і об’єктів господарювання в межах населених пунктів територіальної громади на режим роботи в умовах особливого періоду, а також забезпечення їх функціонування в цих умовах.</w:t>
      </w:r>
    </w:p>
    <w:p w:rsidR="00333EF5" w:rsidRPr="00333EF5" w:rsidRDefault="00333EF5" w:rsidP="00333EF5">
      <w:pPr>
        <w:pStyle w:val="aa"/>
        <w:widowControl w:val="0"/>
        <w:numPr>
          <w:ilvl w:val="2"/>
          <w:numId w:val="1"/>
        </w:numPr>
        <w:tabs>
          <w:tab w:val="left" w:pos="851"/>
          <w:tab w:val="left" w:pos="993"/>
          <w:tab w:val="left" w:pos="1276"/>
        </w:tabs>
        <w:spacing w:after="0" w:line="240" w:lineRule="auto"/>
        <w:ind w:left="0" w:firstLine="567"/>
        <w:jc w:val="both"/>
        <w:rPr>
          <w:rFonts w:ascii="Bookman Old Style" w:hAnsi="Bookman Old Style" w:cs="Times New Roman"/>
          <w:sz w:val="18"/>
          <w:szCs w:val="18"/>
          <w:shd w:val="clear" w:color="auto" w:fill="FFFFFF"/>
          <w:lang w:val="uk-UA"/>
        </w:rPr>
      </w:pPr>
      <w:r w:rsidRPr="00333EF5">
        <w:rPr>
          <w:rFonts w:ascii="Bookman Old Style" w:hAnsi="Bookman Old Style" w:cs="Times New Roman"/>
          <w:sz w:val="18"/>
          <w:szCs w:val="18"/>
          <w:shd w:val="clear" w:color="auto" w:fill="FFFFFF"/>
          <w:lang w:val="uk-UA"/>
        </w:rPr>
        <w:t xml:space="preserve">Сприяння організації призову громадян на військову службу за призовом осіб офіцерського складу, строкову військову та альтернативну (невійськову) службу, а також їх мобілізації, підготовці молоді до служби в Збройних Силах України, організації навчальних (перевірочних) та спеціальних військових зборів, в межах та відповідно до порядку передбаченому діючим законодавством;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 в межах та </w:t>
      </w:r>
      <w:r w:rsidRPr="00333EF5">
        <w:rPr>
          <w:rFonts w:ascii="Bookman Old Style" w:hAnsi="Bookman Old Style" w:cs="Times New Roman"/>
          <w:sz w:val="18"/>
          <w:szCs w:val="18"/>
          <w:shd w:val="clear" w:color="auto" w:fill="FFFFFF"/>
          <w:lang w:val="uk-UA"/>
        </w:rPr>
        <w:lastRenderedPageBreak/>
        <w:t>відповідно до порядку передбаченому діючим законодавством; в межах та відповідно до порядку передбаченому діючим законодавством.</w:t>
      </w:r>
    </w:p>
    <w:p w:rsidR="00333EF5" w:rsidRPr="00333EF5" w:rsidRDefault="00333EF5" w:rsidP="00333EF5">
      <w:pPr>
        <w:pStyle w:val="aa"/>
        <w:widowControl w:val="0"/>
        <w:numPr>
          <w:ilvl w:val="2"/>
          <w:numId w:val="1"/>
        </w:numPr>
        <w:tabs>
          <w:tab w:val="left" w:pos="851"/>
          <w:tab w:val="left" w:pos="993"/>
          <w:tab w:val="left" w:pos="1276"/>
        </w:tabs>
        <w:spacing w:after="0" w:line="240" w:lineRule="auto"/>
        <w:ind w:left="0" w:firstLine="567"/>
        <w:jc w:val="both"/>
        <w:rPr>
          <w:rFonts w:ascii="Bookman Old Style" w:hAnsi="Bookman Old Style" w:cs="Times New Roman"/>
          <w:sz w:val="18"/>
          <w:szCs w:val="18"/>
          <w:shd w:val="clear" w:color="auto" w:fill="FFFFFF"/>
          <w:lang w:val="uk-UA"/>
        </w:rPr>
      </w:pPr>
      <w:proofErr w:type="spellStart"/>
      <w:r w:rsidRPr="00333EF5">
        <w:rPr>
          <w:rFonts w:ascii="Bookman Old Style" w:hAnsi="Bookman Old Style" w:cs="Times New Roman"/>
          <w:sz w:val="18"/>
          <w:szCs w:val="18"/>
        </w:rPr>
        <w:t>Здійснення</w:t>
      </w:r>
      <w:proofErr w:type="spellEnd"/>
      <w:r w:rsidRPr="00333EF5">
        <w:rPr>
          <w:rFonts w:ascii="Bookman Old Style" w:hAnsi="Bookman Old Style" w:cs="Times New Roman"/>
          <w:sz w:val="18"/>
          <w:szCs w:val="18"/>
        </w:rPr>
        <w:t xml:space="preserve"> </w:t>
      </w:r>
      <w:proofErr w:type="spellStart"/>
      <w:r w:rsidRPr="00333EF5">
        <w:rPr>
          <w:rFonts w:ascii="Bookman Old Style" w:hAnsi="Bookman Old Style" w:cs="Times New Roman"/>
          <w:sz w:val="18"/>
          <w:szCs w:val="18"/>
        </w:rPr>
        <w:t>персонально-первинного</w:t>
      </w:r>
      <w:proofErr w:type="spellEnd"/>
      <w:r w:rsidRPr="00333EF5">
        <w:rPr>
          <w:rFonts w:ascii="Bookman Old Style" w:hAnsi="Bookman Old Style" w:cs="Times New Roman"/>
          <w:sz w:val="18"/>
          <w:szCs w:val="18"/>
        </w:rPr>
        <w:t xml:space="preserve"> </w:t>
      </w:r>
      <w:proofErr w:type="spellStart"/>
      <w:proofErr w:type="gramStart"/>
      <w:r w:rsidRPr="00333EF5">
        <w:rPr>
          <w:rFonts w:ascii="Bookman Old Style" w:hAnsi="Bookman Old Style" w:cs="Times New Roman"/>
          <w:sz w:val="18"/>
          <w:szCs w:val="18"/>
        </w:rPr>
        <w:t>обл</w:t>
      </w:r>
      <w:proofErr w:type="gramEnd"/>
      <w:r w:rsidRPr="00333EF5">
        <w:rPr>
          <w:rFonts w:ascii="Bookman Old Style" w:hAnsi="Bookman Old Style" w:cs="Times New Roman"/>
          <w:sz w:val="18"/>
          <w:szCs w:val="18"/>
        </w:rPr>
        <w:t>іку</w:t>
      </w:r>
      <w:proofErr w:type="spellEnd"/>
      <w:r w:rsidRPr="00333EF5">
        <w:rPr>
          <w:rFonts w:ascii="Bookman Old Style" w:hAnsi="Bookman Old Style" w:cs="Times New Roman"/>
          <w:sz w:val="18"/>
          <w:szCs w:val="18"/>
        </w:rPr>
        <w:t xml:space="preserve"> </w:t>
      </w:r>
      <w:proofErr w:type="spellStart"/>
      <w:r w:rsidRPr="00333EF5">
        <w:rPr>
          <w:rFonts w:ascii="Bookman Old Style" w:hAnsi="Bookman Old Style" w:cs="Times New Roman"/>
          <w:sz w:val="18"/>
          <w:szCs w:val="18"/>
        </w:rPr>
        <w:t>призовників</w:t>
      </w:r>
      <w:proofErr w:type="spellEnd"/>
      <w:r w:rsidRPr="00333EF5">
        <w:rPr>
          <w:rFonts w:ascii="Bookman Old Style" w:hAnsi="Bookman Old Style" w:cs="Times New Roman"/>
          <w:sz w:val="18"/>
          <w:szCs w:val="18"/>
        </w:rPr>
        <w:t xml:space="preserve">, </w:t>
      </w:r>
      <w:proofErr w:type="spellStart"/>
      <w:r w:rsidRPr="00333EF5">
        <w:rPr>
          <w:rFonts w:ascii="Bookman Old Style" w:hAnsi="Bookman Old Style" w:cs="Times New Roman"/>
          <w:sz w:val="18"/>
          <w:szCs w:val="18"/>
        </w:rPr>
        <w:t>військовозобов’язаних</w:t>
      </w:r>
      <w:proofErr w:type="spellEnd"/>
      <w:r w:rsidRPr="00333EF5">
        <w:rPr>
          <w:rFonts w:ascii="Bookman Old Style" w:hAnsi="Bookman Old Style" w:cs="Times New Roman"/>
          <w:sz w:val="18"/>
          <w:szCs w:val="18"/>
        </w:rPr>
        <w:t xml:space="preserve"> та </w:t>
      </w:r>
      <w:proofErr w:type="spellStart"/>
      <w:r w:rsidRPr="00333EF5">
        <w:rPr>
          <w:rFonts w:ascii="Bookman Old Style" w:hAnsi="Bookman Old Style" w:cs="Times New Roman"/>
          <w:sz w:val="18"/>
          <w:szCs w:val="18"/>
        </w:rPr>
        <w:t>резервістів</w:t>
      </w:r>
      <w:proofErr w:type="spellEnd"/>
      <w:r w:rsidRPr="00333EF5">
        <w:rPr>
          <w:rFonts w:ascii="Bookman Old Style" w:hAnsi="Bookman Old Style" w:cs="Times New Roman"/>
          <w:sz w:val="18"/>
          <w:szCs w:val="18"/>
        </w:rPr>
        <w:t xml:space="preserve"> за </w:t>
      </w:r>
      <w:proofErr w:type="spellStart"/>
      <w:r w:rsidRPr="00333EF5">
        <w:rPr>
          <w:rFonts w:ascii="Bookman Old Style" w:hAnsi="Bookman Old Style" w:cs="Times New Roman"/>
          <w:sz w:val="18"/>
          <w:szCs w:val="18"/>
        </w:rPr>
        <w:t>місцем</w:t>
      </w:r>
      <w:proofErr w:type="spellEnd"/>
      <w:r w:rsidRPr="00333EF5">
        <w:rPr>
          <w:rFonts w:ascii="Bookman Old Style" w:hAnsi="Bookman Old Style" w:cs="Times New Roman"/>
          <w:sz w:val="18"/>
          <w:szCs w:val="18"/>
        </w:rPr>
        <w:t xml:space="preserve"> </w:t>
      </w:r>
      <w:proofErr w:type="spellStart"/>
      <w:r w:rsidRPr="00333EF5">
        <w:rPr>
          <w:rFonts w:ascii="Bookman Old Style" w:hAnsi="Bookman Old Style" w:cs="Times New Roman"/>
          <w:sz w:val="18"/>
          <w:szCs w:val="18"/>
        </w:rPr>
        <w:t>їх</w:t>
      </w:r>
      <w:proofErr w:type="spellEnd"/>
      <w:r w:rsidRPr="00333EF5">
        <w:rPr>
          <w:rFonts w:ascii="Bookman Old Style" w:hAnsi="Bookman Old Style" w:cs="Times New Roman"/>
          <w:sz w:val="18"/>
          <w:szCs w:val="18"/>
        </w:rPr>
        <w:t xml:space="preserve"> </w:t>
      </w:r>
      <w:proofErr w:type="spellStart"/>
      <w:r w:rsidRPr="00333EF5">
        <w:rPr>
          <w:rFonts w:ascii="Bookman Old Style" w:hAnsi="Bookman Old Style" w:cs="Times New Roman"/>
          <w:sz w:val="18"/>
          <w:szCs w:val="18"/>
        </w:rPr>
        <w:t>проживання</w:t>
      </w:r>
      <w:proofErr w:type="spellEnd"/>
      <w:r w:rsidRPr="00333EF5">
        <w:rPr>
          <w:rFonts w:ascii="Bookman Old Style" w:hAnsi="Bookman Old Style" w:cs="Times New Roman"/>
          <w:sz w:val="18"/>
          <w:szCs w:val="18"/>
        </w:rPr>
        <w:t xml:space="preserve">, </w:t>
      </w:r>
      <w:r w:rsidRPr="00333EF5">
        <w:rPr>
          <w:rFonts w:ascii="Bookman Old Style" w:hAnsi="Bookman Old Style" w:cs="Times New Roman"/>
          <w:sz w:val="18"/>
          <w:szCs w:val="18"/>
          <w:shd w:val="clear" w:color="auto" w:fill="FFFFFF"/>
        </w:rPr>
        <w:t xml:space="preserve">в межах та </w:t>
      </w:r>
      <w:proofErr w:type="spellStart"/>
      <w:r w:rsidRPr="00333EF5">
        <w:rPr>
          <w:rFonts w:ascii="Bookman Old Style" w:hAnsi="Bookman Old Style" w:cs="Times New Roman"/>
          <w:sz w:val="18"/>
          <w:szCs w:val="18"/>
          <w:shd w:val="clear" w:color="auto" w:fill="FFFFFF"/>
        </w:rPr>
        <w:t>відповідно</w:t>
      </w:r>
      <w:proofErr w:type="spellEnd"/>
      <w:r w:rsidRPr="00333EF5">
        <w:rPr>
          <w:rFonts w:ascii="Bookman Old Style" w:hAnsi="Bookman Old Style" w:cs="Times New Roman"/>
          <w:sz w:val="18"/>
          <w:szCs w:val="18"/>
          <w:shd w:val="clear" w:color="auto" w:fill="FFFFFF"/>
        </w:rPr>
        <w:t xml:space="preserve"> до порядку </w:t>
      </w:r>
      <w:proofErr w:type="spellStart"/>
      <w:r w:rsidRPr="00333EF5">
        <w:rPr>
          <w:rFonts w:ascii="Bookman Old Style" w:hAnsi="Bookman Old Style" w:cs="Times New Roman"/>
          <w:sz w:val="18"/>
          <w:szCs w:val="18"/>
          <w:shd w:val="clear" w:color="auto" w:fill="FFFFFF"/>
        </w:rPr>
        <w:t>передбаченому</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діючим</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законодавством</w:t>
      </w:r>
      <w:proofErr w:type="spellEnd"/>
      <w:r w:rsidRPr="00333EF5">
        <w:rPr>
          <w:rFonts w:ascii="Bookman Old Style" w:hAnsi="Bookman Old Style" w:cs="Times New Roman"/>
          <w:sz w:val="18"/>
          <w:szCs w:val="18"/>
          <w:shd w:val="clear" w:color="auto" w:fill="FFFFFF"/>
        </w:rPr>
        <w:t>.</w:t>
      </w:r>
    </w:p>
    <w:p w:rsidR="00333EF5" w:rsidRPr="00333EF5" w:rsidRDefault="00333EF5" w:rsidP="00333EF5">
      <w:pPr>
        <w:pStyle w:val="aa"/>
        <w:widowControl w:val="0"/>
        <w:numPr>
          <w:ilvl w:val="2"/>
          <w:numId w:val="1"/>
        </w:numPr>
        <w:tabs>
          <w:tab w:val="left" w:pos="851"/>
          <w:tab w:val="left" w:pos="993"/>
          <w:tab w:val="left" w:pos="1276"/>
        </w:tabs>
        <w:spacing w:after="0" w:line="240" w:lineRule="auto"/>
        <w:ind w:left="0" w:firstLine="567"/>
        <w:jc w:val="both"/>
        <w:rPr>
          <w:rFonts w:ascii="Bookman Old Style" w:hAnsi="Bookman Old Style" w:cs="Times New Roman"/>
          <w:sz w:val="18"/>
          <w:szCs w:val="18"/>
          <w:shd w:val="clear" w:color="auto" w:fill="FFFFFF"/>
          <w:lang w:val="uk-UA"/>
        </w:rPr>
      </w:pPr>
      <w:r w:rsidRPr="00333EF5">
        <w:rPr>
          <w:rFonts w:ascii="Bookman Old Style" w:hAnsi="Bookman Old Style" w:cs="Times New Roman"/>
          <w:sz w:val="18"/>
          <w:szCs w:val="18"/>
          <w:shd w:val="clear" w:color="auto" w:fill="FFFFFF"/>
          <w:lang w:val="uk-UA"/>
        </w:rPr>
        <w:t>Організація та участь у здійсненні заходів, пов'язаних з мобілізаційною підготовкою, підготовкою і виконанням завдань територіальної оборони, на відповідній території, в межах та відповідно до порядку передбаченому діючим законодавством.</w:t>
      </w:r>
    </w:p>
    <w:p w:rsidR="00333EF5" w:rsidRPr="00333EF5" w:rsidRDefault="00333EF5" w:rsidP="00333EF5">
      <w:pPr>
        <w:pStyle w:val="aa"/>
        <w:widowControl w:val="0"/>
        <w:numPr>
          <w:ilvl w:val="2"/>
          <w:numId w:val="1"/>
        </w:numPr>
        <w:tabs>
          <w:tab w:val="left" w:pos="851"/>
          <w:tab w:val="left" w:pos="993"/>
          <w:tab w:val="left" w:pos="1276"/>
        </w:tabs>
        <w:spacing w:after="0" w:line="240" w:lineRule="auto"/>
        <w:ind w:left="0" w:firstLine="567"/>
        <w:jc w:val="both"/>
        <w:rPr>
          <w:rFonts w:ascii="Bookman Old Style" w:hAnsi="Bookman Old Style" w:cs="Times New Roman"/>
          <w:sz w:val="18"/>
          <w:szCs w:val="18"/>
          <w:shd w:val="clear" w:color="auto" w:fill="FFFFFF"/>
          <w:lang w:val="uk-UA"/>
        </w:rPr>
      </w:pPr>
      <w:proofErr w:type="spellStart"/>
      <w:r w:rsidRPr="00333EF5">
        <w:rPr>
          <w:rFonts w:ascii="Bookman Old Style" w:hAnsi="Bookman Old Style" w:cs="Times New Roman"/>
          <w:sz w:val="18"/>
          <w:szCs w:val="18"/>
          <w:shd w:val="clear" w:color="auto" w:fill="FFFFFF"/>
        </w:rPr>
        <w:t>Здійснення</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заходів</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щодо</w:t>
      </w:r>
      <w:proofErr w:type="spellEnd"/>
      <w:r w:rsidRPr="00333EF5">
        <w:rPr>
          <w:rFonts w:ascii="Bookman Old Style" w:hAnsi="Bookman Old Style" w:cs="Times New Roman"/>
          <w:sz w:val="18"/>
          <w:szCs w:val="18"/>
          <w:shd w:val="clear" w:color="auto" w:fill="FFFFFF"/>
        </w:rPr>
        <w:t xml:space="preserve"> </w:t>
      </w:r>
      <w:proofErr w:type="spellStart"/>
      <w:proofErr w:type="gramStart"/>
      <w:r w:rsidRPr="00333EF5">
        <w:rPr>
          <w:rFonts w:ascii="Bookman Old Style" w:hAnsi="Bookman Old Style" w:cs="Times New Roman"/>
          <w:sz w:val="18"/>
          <w:szCs w:val="18"/>
          <w:shd w:val="clear" w:color="auto" w:fill="FFFFFF"/>
        </w:rPr>
        <w:t>п</w:t>
      </w:r>
      <w:proofErr w:type="gramEnd"/>
      <w:r w:rsidRPr="00333EF5">
        <w:rPr>
          <w:rFonts w:ascii="Bookman Old Style" w:hAnsi="Bookman Old Style" w:cs="Times New Roman"/>
          <w:sz w:val="18"/>
          <w:szCs w:val="18"/>
          <w:shd w:val="clear" w:color="auto" w:fill="FFFFFF"/>
        </w:rPr>
        <w:t>ідготовки</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населення</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України</w:t>
      </w:r>
      <w:proofErr w:type="spellEnd"/>
      <w:r w:rsidRPr="00333EF5">
        <w:rPr>
          <w:rFonts w:ascii="Bookman Old Style" w:hAnsi="Bookman Old Style" w:cs="Times New Roman"/>
          <w:sz w:val="18"/>
          <w:szCs w:val="18"/>
          <w:shd w:val="clear" w:color="auto" w:fill="FFFFFF"/>
        </w:rPr>
        <w:t xml:space="preserve"> до </w:t>
      </w:r>
      <w:proofErr w:type="spellStart"/>
      <w:r w:rsidRPr="00333EF5">
        <w:rPr>
          <w:rFonts w:ascii="Bookman Old Style" w:hAnsi="Bookman Old Style" w:cs="Times New Roman"/>
          <w:sz w:val="18"/>
          <w:szCs w:val="18"/>
          <w:shd w:val="clear" w:color="auto" w:fill="FFFFFF"/>
        </w:rPr>
        <w:t>участі</w:t>
      </w:r>
      <w:proofErr w:type="spellEnd"/>
      <w:r w:rsidRPr="00333EF5">
        <w:rPr>
          <w:rFonts w:ascii="Bookman Old Style" w:hAnsi="Bookman Old Style" w:cs="Times New Roman"/>
          <w:sz w:val="18"/>
          <w:szCs w:val="18"/>
          <w:shd w:val="clear" w:color="auto" w:fill="FFFFFF"/>
        </w:rPr>
        <w:t xml:space="preserve"> в </w:t>
      </w:r>
      <w:proofErr w:type="spellStart"/>
      <w:r w:rsidRPr="00333EF5">
        <w:rPr>
          <w:rFonts w:ascii="Bookman Old Style" w:hAnsi="Bookman Old Style" w:cs="Times New Roman"/>
          <w:sz w:val="18"/>
          <w:szCs w:val="18"/>
          <w:shd w:val="clear" w:color="auto" w:fill="FFFFFF"/>
        </w:rPr>
        <w:t>русі</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національного</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спротиву</w:t>
      </w:r>
      <w:proofErr w:type="spellEnd"/>
      <w:r w:rsidRPr="00333EF5">
        <w:rPr>
          <w:rFonts w:ascii="Bookman Old Style" w:hAnsi="Bookman Old Style" w:cs="Times New Roman"/>
          <w:sz w:val="18"/>
          <w:szCs w:val="18"/>
          <w:shd w:val="clear" w:color="auto" w:fill="FFFFFF"/>
        </w:rPr>
        <w:t xml:space="preserve">, в межах та </w:t>
      </w:r>
      <w:proofErr w:type="spellStart"/>
      <w:r w:rsidRPr="00333EF5">
        <w:rPr>
          <w:rFonts w:ascii="Bookman Old Style" w:hAnsi="Bookman Old Style" w:cs="Times New Roman"/>
          <w:sz w:val="18"/>
          <w:szCs w:val="18"/>
          <w:shd w:val="clear" w:color="auto" w:fill="FFFFFF"/>
        </w:rPr>
        <w:t>відповідно</w:t>
      </w:r>
      <w:proofErr w:type="spellEnd"/>
      <w:r w:rsidRPr="00333EF5">
        <w:rPr>
          <w:rFonts w:ascii="Bookman Old Style" w:hAnsi="Bookman Old Style" w:cs="Times New Roman"/>
          <w:sz w:val="18"/>
          <w:szCs w:val="18"/>
          <w:shd w:val="clear" w:color="auto" w:fill="FFFFFF"/>
        </w:rPr>
        <w:t xml:space="preserve"> до порядку </w:t>
      </w:r>
      <w:proofErr w:type="spellStart"/>
      <w:r w:rsidRPr="00333EF5">
        <w:rPr>
          <w:rFonts w:ascii="Bookman Old Style" w:hAnsi="Bookman Old Style" w:cs="Times New Roman"/>
          <w:sz w:val="18"/>
          <w:szCs w:val="18"/>
          <w:shd w:val="clear" w:color="auto" w:fill="FFFFFF"/>
        </w:rPr>
        <w:t>передбаченому</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діючим</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законодавством</w:t>
      </w:r>
      <w:proofErr w:type="spellEnd"/>
      <w:r w:rsidRPr="00333EF5">
        <w:rPr>
          <w:rFonts w:ascii="Bookman Old Style" w:hAnsi="Bookman Old Style" w:cs="Times New Roman"/>
          <w:sz w:val="18"/>
          <w:szCs w:val="18"/>
          <w:shd w:val="clear" w:color="auto" w:fill="FFFFFF"/>
        </w:rPr>
        <w:t>.</w:t>
      </w:r>
    </w:p>
    <w:p w:rsidR="00333EF5" w:rsidRPr="00333EF5" w:rsidRDefault="00333EF5" w:rsidP="00333EF5">
      <w:pPr>
        <w:pStyle w:val="aa"/>
        <w:widowControl w:val="0"/>
        <w:numPr>
          <w:ilvl w:val="2"/>
          <w:numId w:val="1"/>
        </w:numPr>
        <w:tabs>
          <w:tab w:val="left" w:pos="851"/>
          <w:tab w:val="left" w:pos="993"/>
          <w:tab w:val="left" w:pos="1276"/>
        </w:tabs>
        <w:spacing w:after="0" w:line="240" w:lineRule="auto"/>
        <w:ind w:left="0" w:firstLine="567"/>
        <w:jc w:val="both"/>
        <w:rPr>
          <w:rFonts w:ascii="Bookman Old Style" w:hAnsi="Bookman Old Style" w:cs="Times New Roman"/>
          <w:sz w:val="18"/>
          <w:szCs w:val="18"/>
          <w:shd w:val="clear" w:color="auto" w:fill="FFFFFF"/>
          <w:lang w:val="uk-UA"/>
        </w:rPr>
      </w:pPr>
      <w:proofErr w:type="spellStart"/>
      <w:proofErr w:type="gramStart"/>
      <w:r w:rsidRPr="00333EF5">
        <w:rPr>
          <w:rFonts w:ascii="Bookman Old Style" w:hAnsi="Bookman Old Style" w:cs="Times New Roman"/>
          <w:sz w:val="18"/>
          <w:szCs w:val="18"/>
          <w:shd w:val="clear" w:color="auto" w:fill="FFFFFF"/>
        </w:rPr>
        <w:t>П</w:t>
      </w:r>
      <w:proofErr w:type="gramEnd"/>
      <w:r w:rsidRPr="00333EF5">
        <w:rPr>
          <w:rFonts w:ascii="Bookman Old Style" w:hAnsi="Bookman Old Style" w:cs="Times New Roman"/>
          <w:sz w:val="18"/>
          <w:szCs w:val="18"/>
          <w:shd w:val="clear" w:color="auto" w:fill="FFFFFF"/>
        </w:rPr>
        <w:t>ідготовка</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і</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подання</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міській</w:t>
      </w:r>
      <w:proofErr w:type="spellEnd"/>
      <w:r w:rsidRPr="00333EF5">
        <w:rPr>
          <w:rFonts w:ascii="Bookman Old Style" w:hAnsi="Bookman Old Style" w:cs="Times New Roman"/>
          <w:sz w:val="18"/>
          <w:szCs w:val="18"/>
          <w:shd w:val="clear" w:color="auto" w:fill="FFFFFF"/>
        </w:rPr>
        <w:t>/</w:t>
      </w:r>
      <w:proofErr w:type="spellStart"/>
      <w:r w:rsidRPr="00333EF5">
        <w:rPr>
          <w:rFonts w:ascii="Bookman Old Style" w:hAnsi="Bookman Old Style" w:cs="Times New Roman"/>
          <w:sz w:val="18"/>
          <w:szCs w:val="18"/>
          <w:shd w:val="clear" w:color="auto" w:fill="FFFFFF"/>
        </w:rPr>
        <w:t>районній</w:t>
      </w:r>
      <w:proofErr w:type="spellEnd"/>
      <w:r w:rsidRPr="00333EF5">
        <w:rPr>
          <w:rFonts w:ascii="Bookman Old Style" w:hAnsi="Bookman Old Style" w:cs="Times New Roman"/>
          <w:sz w:val="18"/>
          <w:szCs w:val="18"/>
          <w:shd w:val="clear" w:color="auto" w:fill="FFFFFF"/>
        </w:rPr>
        <w:t>/</w:t>
      </w:r>
      <w:proofErr w:type="spellStart"/>
      <w:r w:rsidRPr="00333EF5">
        <w:rPr>
          <w:rFonts w:ascii="Bookman Old Style" w:hAnsi="Bookman Old Style" w:cs="Times New Roman"/>
          <w:sz w:val="18"/>
          <w:szCs w:val="18"/>
          <w:shd w:val="clear" w:color="auto" w:fill="FFFFFF"/>
        </w:rPr>
        <w:t>обласній</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раді</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пропозицій</w:t>
      </w:r>
      <w:proofErr w:type="spellEnd"/>
      <w:r w:rsidRPr="00333EF5">
        <w:rPr>
          <w:rFonts w:ascii="Bookman Old Style" w:hAnsi="Bookman Old Style" w:cs="Times New Roman"/>
          <w:sz w:val="18"/>
          <w:szCs w:val="18"/>
          <w:shd w:val="clear" w:color="auto" w:fill="FFFFFF"/>
        </w:rPr>
        <w:t xml:space="preserve"> до </w:t>
      </w:r>
      <w:proofErr w:type="spellStart"/>
      <w:r w:rsidRPr="00333EF5">
        <w:rPr>
          <w:rFonts w:ascii="Bookman Old Style" w:hAnsi="Bookman Old Style" w:cs="Times New Roman"/>
          <w:sz w:val="18"/>
          <w:szCs w:val="18"/>
          <w:shd w:val="clear" w:color="auto" w:fill="FFFFFF"/>
        </w:rPr>
        <w:t>цільових</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місцевих</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програм</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підготовки</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територіальної</w:t>
      </w:r>
      <w:proofErr w:type="spellEnd"/>
      <w:r w:rsidRPr="00333EF5">
        <w:rPr>
          <w:rFonts w:ascii="Bookman Old Style" w:hAnsi="Bookman Old Style" w:cs="Times New Roman"/>
          <w:sz w:val="18"/>
          <w:szCs w:val="18"/>
          <w:shd w:val="clear" w:color="auto" w:fill="FFFFFF"/>
        </w:rPr>
        <w:t xml:space="preserve"> оборони та </w:t>
      </w:r>
      <w:proofErr w:type="spellStart"/>
      <w:r w:rsidRPr="00333EF5">
        <w:rPr>
          <w:rFonts w:ascii="Bookman Old Style" w:hAnsi="Bookman Old Style" w:cs="Times New Roman"/>
          <w:sz w:val="18"/>
          <w:szCs w:val="18"/>
          <w:shd w:val="clear" w:color="auto" w:fill="FFFFFF"/>
        </w:rPr>
        <w:t>підготовки</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населення</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України</w:t>
      </w:r>
      <w:proofErr w:type="spellEnd"/>
      <w:r w:rsidRPr="00333EF5">
        <w:rPr>
          <w:rFonts w:ascii="Bookman Old Style" w:hAnsi="Bookman Old Style" w:cs="Times New Roman"/>
          <w:sz w:val="18"/>
          <w:szCs w:val="18"/>
          <w:shd w:val="clear" w:color="auto" w:fill="FFFFFF"/>
        </w:rPr>
        <w:t xml:space="preserve"> до </w:t>
      </w:r>
      <w:proofErr w:type="spellStart"/>
      <w:r w:rsidRPr="00333EF5">
        <w:rPr>
          <w:rFonts w:ascii="Bookman Old Style" w:hAnsi="Bookman Old Style" w:cs="Times New Roman"/>
          <w:sz w:val="18"/>
          <w:szCs w:val="18"/>
          <w:shd w:val="clear" w:color="auto" w:fill="FFFFFF"/>
        </w:rPr>
        <w:t>участі</w:t>
      </w:r>
      <w:proofErr w:type="spellEnd"/>
      <w:r w:rsidRPr="00333EF5">
        <w:rPr>
          <w:rFonts w:ascii="Bookman Old Style" w:hAnsi="Bookman Old Style" w:cs="Times New Roman"/>
          <w:sz w:val="18"/>
          <w:szCs w:val="18"/>
          <w:shd w:val="clear" w:color="auto" w:fill="FFFFFF"/>
        </w:rPr>
        <w:t xml:space="preserve"> в </w:t>
      </w:r>
      <w:proofErr w:type="spellStart"/>
      <w:r w:rsidRPr="00333EF5">
        <w:rPr>
          <w:rFonts w:ascii="Bookman Old Style" w:hAnsi="Bookman Old Style" w:cs="Times New Roman"/>
          <w:sz w:val="18"/>
          <w:szCs w:val="18"/>
          <w:shd w:val="clear" w:color="auto" w:fill="FFFFFF"/>
        </w:rPr>
        <w:t>русі</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національного</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спротиву</w:t>
      </w:r>
      <w:proofErr w:type="spellEnd"/>
      <w:r w:rsidRPr="00333EF5">
        <w:rPr>
          <w:rFonts w:ascii="Bookman Old Style" w:hAnsi="Bookman Old Style" w:cs="Times New Roman"/>
          <w:sz w:val="18"/>
          <w:szCs w:val="18"/>
          <w:shd w:val="clear" w:color="auto" w:fill="FFFFFF"/>
        </w:rPr>
        <w:t xml:space="preserve"> та участь в </w:t>
      </w:r>
      <w:proofErr w:type="spellStart"/>
      <w:r w:rsidRPr="00333EF5">
        <w:rPr>
          <w:rFonts w:ascii="Bookman Old Style" w:hAnsi="Bookman Old Style" w:cs="Times New Roman"/>
          <w:sz w:val="18"/>
          <w:szCs w:val="18"/>
          <w:shd w:val="clear" w:color="auto" w:fill="FFFFFF"/>
        </w:rPr>
        <w:t>організації</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їх</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виконання</w:t>
      </w:r>
      <w:proofErr w:type="spellEnd"/>
      <w:r w:rsidRPr="00333EF5">
        <w:rPr>
          <w:rFonts w:ascii="Bookman Old Style" w:hAnsi="Bookman Old Style" w:cs="Times New Roman"/>
          <w:sz w:val="18"/>
          <w:szCs w:val="18"/>
          <w:shd w:val="clear" w:color="auto" w:fill="FFFFFF"/>
        </w:rPr>
        <w:t xml:space="preserve">, в межах та </w:t>
      </w:r>
      <w:proofErr w:type="spellStart"/>
      <w:r w:rsidRPr="00333EF5">
        <w:rPr>
          <w:rFonts w:ascii="Bookman Old Style" w:hAnsi="Bookman Old Style" w:cs="Times New Roman"/>
          <w:sz w:val="18"/>
          <w:szCs w:val="18"/>
          <w:shd w:val="clear" w:color="auto" w:fill="FFFFFF"/>
        </w:rPr>
        <w:t>відповідно</w:t>
      </w:r>
      <w:proofErr w:type="spellEnd"/>
      <w:r w:rsidRPr="00333EF5">
        <w:rPr>
          <w:rFonts w:ascii="Bookman Old Style" w:hAnsi="Bookman Old Style" w:cs="Times New Roman"/>
          <w:sz w:val="18"/>
          <w:szCs w:val="18"/>
          <w:shd w:val="clear" w:color="auto" w:fill="FFFFFF"/>
        </w:rPr>
        <w:t xml:space="preserve"> до порядку </w:t>
      </w:r>
      <w:proofErr w:type="spellStart"/>
      <w:r w:rsidRPr="00333EF5">
        <w:rPr>
          <w:rFonts w:ascii="Bookman Old Style" w:hAnsi="Bookman Old Style" w:cs="Times New Roman"/>
          <w:sz w:val="18"/>
          <w:szCs w:val="18"/>
          <w:shd w:val="clear" w:color="auto" w:fill="FFFFFF"/>
        </w:rPr>
        <w:t>передбаченому</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діючим</w:t>
      </w:r>
      <w:proofErr w:type="spellEnd"/>
      <w:r w:rsidRPr="00333EF5">
        <w:rPr>
          <w:rFonts w:ascii="Bookman Old Style" w:hAnsi="Bookman Old Style" w:cs="Times New Roman"/>
          <w:sz w:val="18"/>
          <w:szCs w:val="18"/>
          <w:shd w:val="clear" w:color="auto" w:fill="FFFFFF"/>
        </w:rPr>
        <w:t xml:space="preserve"> </w:t>
      </w:r>
      <w:proofErr w:type="spellStart"/>
      <w:r w:rsidRPr="00333EF5">
        <w:rPr>
          <w:rFonts w:ascii="Bookman Old Style" w:hAnsi="Bookman Old Style" w:cs="Times New Roman"/>
          <w:sz w:val="18"/>
          <w:szCs w:val="18"/>
          <w:shd w:val="clear" w:color="auto" w:fill="FFFFFF"/>
        </w:rPr>
        <w:t>законодавством</w:t>
      </w:r>
      <w:proofErr w:type="spellEnd"/>
      <w:r w:rsidRPr="00333EF5">
        <w:rPr>
          <w:rFonts w:ascii="Bookman Old Style" w:hAnsi="Bookman Old Style" w:cs="Times New Roman"/>
          <w:sz w:val="18"/>
          <w:szCs w:val="18"/>
          <w:shd w:val="clear" w:color="auto" w:fill="FFFFFF"/>
        </w:rPr>
        <w:t>.</w:t>
      </w:r>
    </w:p>
    <w:p w:rsidR="00333EF5" w:rsidRPr="00AF567E" w:rsidRDefault="00333EF5" w:rsidP="00333EF5">
      <w:pPr>
        <w:pStyle w:val="aa"/>
        <w:widowControl w:val="0"/>
        <w:tabs>
          <w:tab w:val="left" w:pos="720"/>
          <w:tab w:val="left" w:pos="851"/>
          <w:tab w:val="left" w:pos="993"/>
          <w:tab w:val="left" w:pos="1276"/>
        </w:tabs>
        <w:spacing w:after="0" w:line="240" w:lineRule="auto"/>
        <w:ind w:left="0" w:firstLine="567"/>
        <w:jc w:val="both"/>
        <w:rPr>
          <w:rFonts w:ascii="Bookman Old Style" w:hAnsi="Bookman Old Style" w:cs="Times New Roman"/>
          <w:i/>
          <w:sz w:val="18"/>
          <w:szCs w:val="18"/>
          <w:shd w:val="clear" w:color="auto" w:fill="FFFFFF"/>
          <w:lang w:val="uk-UA"/>
        </w:rPr>
      </w:pPr>
      <w:r w:rsidRPr="00AF567E">
        <w:rPr>
          <w:rFonts w:ascii="Bookman Old Style" w:hAnsi="Bookman Old Style" w:cs="Times New Roman"/>
          <w:i/>
          <w:sz w:val="18"/>
          <w:szCs w:val="18"/>
          <w:shd w:val="clear" w:color="auto" w:fill="FFFFFF"/>
          <w:lang w:val="uk-UA"/>
        </w:rPr>
        <w:t xml:space="preserve">(Розділ доповнено новими пунктами 2.1.14-2.1.18 згідно рішення №1263-27/ІХ від 27.07.2023) </w:t>
      </w:r>
    </w:p>
    <w:p w:rsidR="00030A70" w:rsidRPr="00B27268" w:rsidRDefault="00030A70" w:rsidP="008305FE">
      <w:pPr>
        <w:pStyle w:val="211"/>
        <w:numPr>
          <w:ilvl w:val="1"/>
          <w:numId w:val="2"/>
        </w:numPr>
        <w:shd w:val="clear" w:color="auto" w:fill="auto"/>
        <w:tabs>
          <w:tab w:val="left" w:pos="540"/>
          <w:tab w:val="left" w:pos="720"/>
          <w:tab w:val="left" w:pos="900"/>
          <w:tab w:val="left" w:pos="975"/>
          <w:tab w:val="left" w:pos="1276"/>
        </w:tabs>
        <w:spacing w:before="0" w:line="240" w:lineRule="auto"/>
        <w:ind w:left="0" w:firstLine="567"/>
        <w:jc w:val="left"/>
        <w:rPr>
          <w:rFonts w:ascii="Bookman Old Style" w:hAnsi="Bookman Old Style"/>
          <w:b w:val="0"/>
          <w:sz w:val="18"/>
          <w:szCs w:val="18"/>
          <w:lang w:val="uk-UA"/>
        </w:rPr>
      </w:pPr>
      <w:r w:rsidRPr="00B27268">
        <w:rPr>
          <w:rFonts w:ascii="Bookman Old Style" w:hAnsi="Bookman Old Style"/>
          <w:b w:val="0"/>
          <w:sz w:val="18"/>
          <w:szCs w:val="18"/>
          <w:lang w:val="uk-UA"/>
        </w:rPr>
        <w:t>До компетенції</w:t>
      </w:r>
      <w:r w:rsidRPr="00B27268">
        <w:rPr>
          <w:rFonts w:ascii="Bookman Old Style" w:hAnsi="Bookman Old Style"/>
          <w:sz w:val="18"/>
          <w:szCs w:val="18"/>
          <w:lang w:val="uk-UA"/>
        </w:rPr>
        <w:t xml:space="preserve"> </w:t>
      </w:r>
      <w:r w:rsidRPr="00B27268">
        <w:rPr>
          <w:rStyle w:val="24"/>
          <w:rFonts w:ascii="Bookman Old Style" w:hAnsi="Bookman Old Style"/>
          <w:color w:val="000000"/>
          <w:sz w:val="18"/>
          <w:szCs w:val="18"/>
          <w:lang w:val="uk-UA" w:eastAsia="uk-UA"/>
        </w:rPr>
        <w:t>Відділу відповідно до покладених на нього завдань,</w:t>
      </w:r>
      <w:r w:rsidRPr="00B27268">
        <w:rPr>
          <w:rFonts w:ascii="Bookman Old Style" w:hAnsi="Bookman Old Style"/>
          <w:sz w:val="18"/>
          <w:szCs w:val="18"/>
          <w:lang w:val="uk-UA"/>
        </w:rPr>
        <w:t xml:space="preserve"> </w:t>
      </w:r>
      <w:r w:rsidRPr="00B27268">
        <w:rPr>
          <w:rFonts w:ascii="Bookman Old Style" w:hAnsi="Bookman Old Style"/>
          <w:b w:val="0"/>
          <w:sz w:val="18"/>
          <w:szCs w:val="18"/>
          <w:lang w:val="uk-UA"/>
        </w:rPr>
        <w:t>відносяться такі повноваження:</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у формуванні та реалізації єдиної політики Міської ради, Виконавчого комітету та інших виконавчих органів Міської ради в сферах законності, правопорядку, прав і свобод громадян; цивільного захисту; оборонної роботи, мобілізаційної підготовки і мобілізації, підготовка проектів рішень щодо зазначених питань, з подальшим винесенням на розгляд Міської ради та Виконавчого комітет,у розробка механізмів реалізації прийнятих ними рішень.</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Підготовка та внесення на розгляд Виконавчого комітету і затвердження Міською радою програм в сферах законності, правопорядку, прав і свобод громадян; цивільного захисту; оборонної роботи, мобілізаційної підготовки і мобілізації. </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Забезпечення  розробки заходів удосконалення організації цивільного захисту (</w:t>
      </w:r>
      <w:proofErr w:type="spellStart"/>
      <w:r w:rsidRPr="00B27268">
        <w:rPr>
          <w:rFonts w:ascii="Bookman Old Style" w:hAnsi="Bookman Old Style"/>
          <w:sz w:val="18"/>
          <w:szCs w:val="18"/>
          <w:lang w:val="uk-UA"/>
        </w:rPr>
        <w:t>ЦО</w:t>
      </w:r>
      <w:proofErr w:type="spellEnd"/>
      <w:r w:rsidRPr="00B27268">
        <w:rPr>
          <w:rFonts w:ascii="Bookman Old Style" w:hAnsi="Bookman Old Style"/>
          <w:sz w:val="18"/>
          <w:szCs w:val="18"/>
          <w:lang w:val="uk-UA"/>
        </w:rPr>
        <w:t>) та захисту населення і територій від надзвичайних ситуацій, запобігання їх виникнення та реагування на них.</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Подання пропозиції Виконавчому комітету про включення  до  проекту  бюджету  витрат на розвиток і функціонування системи цивільного захисту (</w:t>
      </w:r>
      <w:proofErr w:type="spellStart"/>
      <w:r w:rsidRPr="00B27268">
        <w:rPr>
          <w:rFonts w:ascii="Bookman Old Style" w:hAnsi="Bookman Old Style"/>
          <w:sz w:val="18"/>
          <w:szCs w:val="18"/>
          <w:lang w:val="uk-UA"/>
        </w:rPr>
        <w:t>ЦО</w:t>
      </w:r>
      <w:proofErr w:type="spellEnd"/>
      <w:r w:rsidRPr="00B27268">
        <w:rPr>
          <w:rFonts w:ascii="Bookman Old Style" w:hAnsi="Bookman Old Style"/>
          <w:sz w:val="18"/>
          <w:szCs w:val="18"/>
          <w:lang w:val="uk-UA"/>
        </w:rPr>
        <w:t>) та захисту населення і територій від надзвичайних ситуацій, ліквідація їх наслідків.</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Визначення в межах своєї компетенції рівня надзвичайних ситуацій, забезпечення оперативного і повного інформування органів управління з питань надзвичайних ситуацій і цивільного захисту при виникненні надзвичайних ситуацій та у разі загрози її виникнення.</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Координація діяльності Міської ради, місцевих органів виконавчої влади, підприємств, установ і організацій всіх форм власності в межах своїх повноважень.</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Оповіщення населення про загрозу і виникнення надзвичайних ситуацій, здійснення контролю  належного функціонування територіальних і об’єктових систем оповіщення.</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Організація, за встановленим порядком, допомоги населенню, яке постраждало через надзвичайні ситуації.</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Визначення разом з органами місцевого самоврядування, керівниками об’єктів господарської діяльності склад, місця розміщення і оснащення сил та засобів міських ланок територіальної підсистеми Єдиної державної системи.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у забезпеченні контролю за накопиченням, збереженням та цільовим використанням фінансових і матеріально-технічних ресурсів, які передбачені для ліквідації  надзвичайних ситуацій та їх наслідків, за порядком, передбаченим законодавством.</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Розроблення, узгодження або затвердження плану дій сил цивільного захисту (</w:t>
      </w:r>
      <w:proofErr w:type="spellStart"/>
      <w:r w:rsidRPr="00B27268">
        <w:rPr>
          <w:rFonts w:ascii="Bookman Old Style" w:hAnsi="Bookman Old Style"/>
          <w:sz w:val="18"/>
          <w:szCs w:val="18"/>
          <w:lang w:val="uk-UA"/>
        </w:rPr>
        <w:t>ЦО</w:t>
      </w:r>
      <w:proofErr w:type="spellEnd"/>
      <w:r w:rsidRPr="00B27268">
        <w:rPr>
          <w:rFonts w:ascii="Bookman Old Style" w:hAnsi="Bookman Old Style"/>
          <w:sz w:val="18"/>
          <w:szCs w:val="18"/>
          <w:lang w:val="uk-UA"/>
        </w:rPr>
        <w:t xml:space="preserve">) і заходів по запобіганню виникнення і ліквідації можливих надзвичайних ситуацій і їх наслідків, який є обов’язковим для виконання органами управління з питань НС та </w:t>
      </w:r>
      <w:proofErr w:type="spellStart"/>
      <w:r w:rsidRPr="00B27268">
        <w:rPr>
          <w:rFonts w:ascii="Bookman Old Style" w:hAnsi="Bookman Old Style"/>
          <w:sz w:val="18"/>
          <w:szCs w:val="18"/>
          <w:lang w:val="uk-UA"/>
        </w:rPr>
        <w:t>ЦЗН</w:t>
      </w:r>
      <w:proofErr w:type="spellEnd"/>
      <w:r w:rsidRPr="00B27268">
        <w:rPr>
          <w:rFonts w:ascii="Bookman Old Style" w:hAnsi="Bookman Old Style"/>
          <w:sz w:val="18"/>
          <w:szCs w:val="18"/>
          <w:lang w:val="uk-UA"/>
        </w:rPr>
        <w:t>, підприємствами, установами та організаціями усіх форм власності.</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Організація підготовки органів управління і сил цивільного захисту (</w:t>
      </w:r>
      <w:proofErr w:type="spellStart"/>
      <w:r w:rsidRPr="00B27268">
        <w:rPr>
          <w:rFonts w:ascii="Bookman Old Style" w:hAnsi="Bookman Old Style"/>
          <w:sz w:val="18"/>
          <w:szCs w:val="18"/>
          <w:lang w:val="uk-UA"/>
        </w:rPr>
        <w:t>ЦО</w:t>
      </w:r>
      <w:proofErr w:type="spellEnd"/>
      <w:r w:rsidRPr="00B27268">
        <w:rPr>
          <w:rFonts w:ascii="Bookman Old Style" w:hAnsi="Bookman Old Style"/>
          <w:sz w:val="18"/>
          <w:szCs w:val="18"/>
          <w:lang w:val="uk-UA"/>
        </w:rPr>
        <w:t>) та населення до дій в умовах надзвичайних ситуацій.</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у реалізації  заходів  щодо забезпечення безпеки осіб, які залучаються до робіт в районах виникнення надзвичайних ситуацій, збереження вантажів, які поставляються у ці райони.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Здійснення контролю проведення навчань, тренувань з цивільного захисту населення і цивільної оборони в населених пунктах територіальної громади, на підприємствах, в установах і організаціях усіх форм власності.</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Організація розробки мобілізаційного плану, перспективних і щорічних програм мобілізаційної підготовки.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Здійснення контролю за процесом утворення об’єктів і потужностей мобілізаційного значення, страхового фонду документації, а також мобілізації запасів стратегічних і найважливіших видів сировини, речового та іншого майна.</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Розроблення оперативно-мобілізаційних документів для забезпечення переводу Міської ради, місцевих органів державної влади і об’єктів народного господарства на режим роботи в умовах «особливого періоду».</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Організація підготовки пункту управління Міської ради чи Виконавчого комітету до роботи в умовах «особливого періоду».</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в розробці і здійснення контролю за виконанням заходів з нормативного забезпечення населення територіальної громади в «особливий період».</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в роботі по перерозподілу трудових ресурсів в «особливий період» і бронюванню військовозобов’язаних за підприємствами, установами, організаціями на період мобілізації і воєнний час.</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у розробці заходів по раціональному розміщенню продуктивних сил на території населених пунктів територіальної громади і використанню людських, матеріальних, природних і фінансових ресурсів, а також виробничих потужностей в «особливий період».</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lastRenderedPageBreak/>
        <w:t>Узгодження планів цивільної оборони з мобілізаційними планами, а також довгостроковими і щорічними програмами мобілізаційної підготовки.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Участь в утворенні системи інформаційного забезпечення Міської ради та місцевих органів виконавчої влади в умовах «особливого періоду».</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Розроблення і організація виконання заходів, пов’язаних з діяльністю розміщених на населених пунктів території громади військових формувань, які утворюються у відповідності із законодавством України.</w:t>
      </w:r>
    </w:p>
    <w:p w:rsidR="00030A70" w:rsidRPr="00AF567E" w:rsidRDefault="00AF567E"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AF567E">
        <w:rPr>
          <w:rFonts w:ascii="Bookman Old Style" w:hAnsi="Bookman Old Style" w:cs="Times New Roman"/>
          <w:sz w:val="18"/>
          <w:szCs w:val="18"/>
          <w:shd w:val="clear" w:color="auto" w:fill="FFFFFF"/>
          <w:lang w:val="uk-UA"/>
        </w:rPr>
        <w:t>Сприяння організації призову громадян на військову службу за призовом осіб офіцерського складу, строкову військову та альтернативну (невійськову) службу, а також їх мобілізації, підготовці молоді до служби в Збройних Силах України, організації навчальних (перевірочних) та спеціальних військових зборів, в межах та відповідно до порядку передбаченому діючим</w:t>
      </w:r>
      <w:r>
        <w:rPr>
          <w:rFonts w:ascii="Bookman Old Style" w:hAnsi="Bookman Old Style" w:cs="Times New Roman"/>
          <w:sz w:val="18"/>
          <w:szCs w:val="18"/>
          <w:shd w:val="clear" w:color="auto" w:fill="FFFFFF"/>
          <w:lang w:val="uk-UA"/>
        </w:rPr>
        <w:t xml:space="preserve"> </w:t>
      </w:r>
      <w:r w:rsidRPr="00AF567E">
        <w:rPr>
          <w:rFonts w:ascii="Bookman Old Style" w:hAnsi="Bookman Old Style" w:cs="Times New Roman"/>
          <w:sz w:val="18"/>
          <w:szCs w:val="18"/>
          <w:shd w:val="clear" w:color="auto" w:fill="FFFFFF"/>
          <w:lang w:val="uk-UA"/>
        </w:rPr>
        <w:t>законодавством;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 в межах та відповідно до порядку передбаченому діючим законодавством; в межах та відповідно до порядку передбаченому діючим законодавством.</w:t>
      </w:r>
      <w:r w:rsidRPr="00AF567E">
        <w:rPr>
          <w:rFonts w:ascii="Bookman Old Style" w:hAnsi="Bookman Old Style" w:cs="Times New Roman"/>
          <w:sz w:val="18"/>
          <w:szCs w:val="18"/>
          <w:shd w:val="clear" w:color="auto" w:fill="FFFFFF"/>
        </w:rPr>
        <w:t xml:space="preserve"> </w:t>
      </w:r>
      <w:r w:rsidRPr="00AF567E">
        <w:rPr>
          <w:rFonts w:ascii="Bookman Old Style" w:hAnsi="Bookman Old Style" w:cs="Times New Roman"/>
          <w:i/>
          <w:sz w:val="18"/>
          <w:szCs w:val="18"/>
          <w:shd w:val="clear" w:color="auto" w:fill="FFFFFF"/>
        </w:rPr>
        <w:t>(</w:t>
      </w:r>
      <w:proofErr w:type="gramStart"/>
      <w:r w:rsidRPr="00AF567E">
        <w:rPr>
          <w:rFonts w:ascii="Bookman Old Style" w:hAnsi="Bookman Old Style" w:cs="Times New Roman"/>
          <w:i/>
          <w:sz w:val="18"/>
          <w:szCs w:val="18"/>
          <w:shd w:val="clear" w:color="auto" w:fill="FFFFFF"/>
          <w:lang w:val="uk-UA"/>
        </w:rPr>
        <w:t>З</w:t>
      </w:r>
      <w:proofErr w:type="gramEnd"/>
      <w:r w:rsidRPr="00AF567E">
        <w:rPr>
          <w:rFonts w:ascii="Bookman Old Style" w:hAnsi="Bookman Old Style" w:cs="Times New Roman"/>
          <w:i/>
          <w:sz w:val="18"/>
          <w:szCs w:val="18"/>
          <w:shd w:val="clear" w:color="auto" w:fill="FFFFFF"/>
          <w:lang w:val="uk-UA"/>
        </w:rPr>
        <w:t>і змінами згідно рішення №1263-27/ІХ від 27.07.2023р.)</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Організація і здійснення контролю за роботою, пов’язаною з виділенням військовим частинам, установам і учбовим закладам Збройних Сил, службових приміщень, житлової площі, земельних ділянок, забезпеченню комунально-побутовими і іншими послугами.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Координація і контроль за проведенням заходів по забезпеченню потреб оборони держави, у тому числі мобілізаційної підготовки і мобілізації на території населених пунктів територіальної громади.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Підготовка звітів про хід виконання заходів мобілізаційної підготовки на території громади.</w:t>
      </w:r>
    </w:p>
    <w:p w:rsidR="00030A70" w:rsidRPr="00B27268"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lang w:val="uk-UA"/>
        </w:rPr>
        <w:t>Здійснення інших функції, пов’язані з вирішенням питань оборонної і мобілізаційної підготовки.</w:t>
      </w:r>
    </w:p>
    <w:p w:rsidR="00030A70" w:rsidRPr="00B27268" w:rsidRDefault="00030A70" w:rsidP="008305FE">
      <w:pPr>
        <w:pStyle w:val="a5"/>
        <w:widowControl w:val="0"/>
        <w:numPr>
          <w:ilvl w:val="2"/>
          <w:numId w:val="2"/>
        </w:numPr>
        <w:shd w:val="clear" w:color="auto" w:fill="FFFFFF"/>
        <w:tabs>
          <w:tab w:val="left" w:pos="540"/>
          <w:tab w:val="left" w:pos="720"/>
          <w:tab w:val="left" w:pos="900"/>
          <w:tab w:val="left" w:pos="1276"/>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Виконання доручень Міської ради, Міського голови та Виконавчого комітету що належать до повноважень та відання Відділу.</w:t>
      </w:r>
    </w:p>
    <w:p w:rsidR="00030A70" w:rsidRDefault="00030A70" w:rsidP="008305FE">
      <w:pPr>
        <w:widowControl w:val="0"/>
        <w:numPr>
          <w:ilvl w:val="2"/>
          <w:numId w:val="2"/>
        </w:numPr>
        <w:tabs>
          <w:tab w:val="left" w:pos="540"/>
          <w:tab w:val="left" w:pos="720"/>
          <w:tab w:val="left" w:pos="900"/>
          <w:tab w:val="left" w:pos="1276"/>
        </w:tabs>
        <w:spacing w:after="0" w:line="240" w:lineRule="auto"/>
        <w:ind w:left="0" w:firstLine="567"/>
        <w:rPr>
          <w:rFonts w:ascii="Bookman Old Style" w:hAnsi="Bookman Old Style"/>
          <w:sz w:val="18"/>
          <w:szCs w:val="18"/>
          <w:lang w:val="uk-UA"/>
        </w:rPr>
      </w:pPr>
      <w:r w:rsidRPr="00B27268">
        <w:rPr>
          <w:rFonts w:ascii="Bookman Old Style" w:hAnsi="Bookman Old Style"/>
          <w:sz w:val="18"/>
          <w:szCs w:val="18"/>
          <w:shd w:val="clear" w:color="auto" w:fill="FFFFFF"/>
          <w:lang w:val="uk-UA"/>
        </w:rPr>
        <w:t xml:space="preserve">Здійснення інших повноважень, визначених законом, </w:t>
      </w:r>
      <w:r w:rsidRPr="00B27268">
        <w:rPr>
          <w:rFonts w:ascii="Bookman Old Style" w:hAnsi="Bookman Old Style"/>
          <w:sz w:val="18"/>
          <w:szCs w:val="18"/>
          <w:lang w:val="uk-UA"/>
        </w:rPr>
        <w:t>що належать до повноважень та відання Відділу.</w:t>
      </w:r>
    </w:p>
    <w:p w:rsidR="00AF567E" w:rsidRPr="00F157B7" w:rsidRDefault="00AF567E" w:rsidP="00AF567E">
      <w:pPr>
        <w:widowControl w:val="0"/>
        <w:tabs>
          <w:tab w:val="left" w:pos="851"/>
          <w:tab w:val="left" w:pos="993"/>
          <w:tab w:val="left" w:pos="1276"/>
          <w:tab w:val="left" w:pos="1418"/>
        </w:tabs>
        <w:spacing w:after="0" w:line="240" w:lineRule="auto"/>
        <w:ind w:firstLine="567"/>
        <w:jc w:val="both"/>
        <w:rPr>
          <w:rFonts w:ascii="Times New Roman" w:hAnsi="Times New Roman" w:cs="Times New Roman"/>
          <w:sz w:val="24"/>
          <w:szCs w:val="24"/>
          <w:shd w:val="clear" w:color="auto" w:fill="FFFFFF"/>
          <w:lang w:val="uk-UA"/>
        </w:rPr>
      </w:pPr>
      <w:r w:rsidRPr="00F157B7">
        <w:rPr>
          <w:rFonts w:ascii="Times New Roman" w:hAnsi="Times New Roman" w:cs="Times New Roman"/>
          <w:sz w:val="24"/>
          <w:szCs w:val="24"/>
          <w:lang w:val="uk-UA"/>
        </w:rPr>
        <w:t>2.2.32.</w:t>
      </w:r>
      <w:r>
        <w:rPr>
          <w:rFonts w:ascii="Times New Roman" w:hAnsi="Times New Roman" w:cs="Times New Roman"/>
          <w:sz w:val="24"/>
          <w:szCs w:val="24"/>
          <w:lang w:val="uk-UA"/>
        </w:rPr>
        <w:t xml:space="preserve"> </w:t>
      </w:r>
      <w:r w:rsidRPr="00F157B7">
        <w:rPr>
          <w:rFonts w:ascii="Times New Roman" w:hAnsi="Times New Roman" w:cs="Times New Roman"/>
          <w:sz w:val="24"/>
          <w:szCs w:val="24"/>
          <w:lang w:val="uk-UA"/>
        </w:rPr>
        <w:t xml:space="preserve">Здійснення персонально-первинного обліку призовників, військовозобов’язаних та резервістів за місцем їх проживання, </w:t>
      </w:r>
      <w:r w:rsidRPr="00F157B7">
        <w:rPr>
          <w:rFonts w:ascii="Times New Roman" w:hAnsi="Times New Roman" w:cs="Times New Roman"/>
          <w:sz w:val="24"/>
          <w:szCs w:val="24"/>
          <w:shd w:val="clear" w:color="auto" w:fill="FFFFFF"/>
          <w:lang w:val="uk-UA"/>
        </w:rPr>
        <w:t>в межах та відповідно до порядку передбаченому діючим законодавством.</w:t>
      </w:r>
    </w:p>
    <w:p w:rsidR="00AF567E" w:rsidRPr="00F157B7" w:rsidRDefault="00AF567E" w:rsidP="00AF567E">
      <w:pPr>
        <w:widowControl w:val="0"/>
        <w:tabs>
          <w:tab w:val="left" w:pos="851"/>
          <w:tab w:val="left" w:pos="993"/>
          <w:tab w:val="left" w:pos="1276"/>
        </w:tabs>
        <w:spacing w:after="0" w:line="240" w:lineRule="auto"/>
        <w:ind w:firstLine="567"/>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2.2.33. </w:t>
      </w:r>
      <w:r w:rsidRPr="00F157B7">
        <w:rPr>
          <w:rFonts w:ascii="Times New Roman" w:hAnsi="Times New Roman" w:cs="Times New Roman"/>
          <w:sz w:val="24"/>
          <w:szCs w:val="24"/>
          <w:shd w:val="clear" w:color="auto" w:fill="FFFFFF"/>
          <w:lang w:val="uk-UA"/>
        </w:rPr>
        <w:t>Організація та участь у здійсненні заходів, пов'язаних з мобілізаційною підготовкою, підготовкою і виконанням завдань територіальної оборони, на відповідній території, в межах та відповідно до порядку передбаченому діючим законодавством.</w:t>
      </w:r>
    </w:p>
    <w:p w:rsidR="00AF567E" w:rsidRDefault="00AF567E" w:rsidP="00AF567E">
      <w:pPr>
        <w:widowControl w:val="0"/>
        <w:tabs>
          <w:tab w:val="left" w:pos="851"/>
          <w:tab w:val="left" w:pos="993"/>
          <w:tab w:val="left" w:pos="1276"/>
        </w:tabs>
        <w:spacing w:after="0" w:line="240" w:lineRule="auto"/>
        <w:ind w:firstLine="567"/>
        <w:jc w:val="both"/>
        <w:rPr>
          <w:rFonts w:ascii="Times New Roman" w:hAnsi="Times New Roman" w:cs="Times New Roman"/>
          <w:sz w:val="24"/>
          <w:szCs w:val="24"/>
          <w:shd w:val="clear" w:color="auto" w:fill="FFFFFF"/>
          <w:lang w:val="uk-UA"/>
        </w:rPr>
      </w:pPr>
      <w:r w:rsidRPr="00F157B7">
        <w:rPr>
          <w:rFonts w:ascii="Times New Roman" w:hAnsi="Times New Roman" w:cs="Times New Roman"/>
          <w:sz w:val="24"/>
          <w:szCs w:val="24"/>
          <w:shd w:val="clear" w:color="auto" w:fill="FFFFFF"/>
          <w:lang w:val="uk-UA"/>
        </w:rPr>
        <w:t>2.2.34. Здійснення заходів щодо підготовки населення України до участі в русі національного спротиву, в межах та відповідно до порядку передбаченому діючим законодавством.</w:t>
      </w:r>
    </w:p>
    <w:p w:rsidR="00AF567E" w:rsidRPr="00AF567E" w:rsidRDefault="00AF567E" w:rsidP="00AF567E">
      <w:pPr>
        <w:widowControl w:val="0"/>
        <w:tabs>
          <w:tab w:val="left" w:pos="851"/>
          <w:tab w:val="left" w:pos="993"/>
          <w:tab w:val="left" w:pos="1276"/>
        </w:tabs>
        <w:spacing w:after="0" w:line="240" w:lineRule="auto"/>
        <w:ind w:firstLine="567"/>
        <w:jc w:val="both"/>
        <w:rPr>
          <w:rFonts w:ascii="Times New Roman" w:hAnsi="Times New Roman" w:cs="Times New Roman"/>
          <w:sz w:val="24"/>
          <w:szCs w:val="24"/>
          <w:shd w:val="clear" w:color="auto" w:fill="FFFFFF"/>
          <w:lang w:val="uk-UA"/>
        </w:rPr>
      </w:pPr>
      <w:r w:rsidRPr="00F157B7">
        <w:rPr>
          <w:rFonts w:ascii="Times New Roman" w:hAnsi="Times New Roman" w:cs="Times New Roman"/>
          <w:sz w:val="24"/>
          <w:szCs w:val="24"/>
          <w:shd w:val="clear" w:color="auto" w:fill="FFFFFF"/>
          <w:lang w:val="uk-UA"/>
        </w:rPr>
        <w:t>2.2.35. Підготовка і подання міській/районній/обласній раді пропозицій до цільових місцевих програм підготовки територіальної оборони та підготовки населення України до участі в русі національного спротиву та участь в організації їх виконання, в межах та відповідно до порядку передбаченому діючим законодавством.</w:t>
      </w:r>
    </w:p>
    <w:p w:rsidR="00030A70" w:rsidRDefault="00AF567E" w:rsidP="008305FE">
      <w:pPr>
        <w:widowControl w:val="0"/>
        <w:tabs>
          <w:tab w:val="left" w:pos="540"/>
          <w:tab w:val="left" w:pos="720"/>
          <w:tab w:val="left" w:pos="900"/>
        </w:tabs>
        <w:spacing w:after="0" w:line="240" w:lineRule="auto"/>
        <w:ind w:firstLine="567"/>
        <w:rPr>
          <w:rFonts w:ascii="Bookman Old Style" w:hAnsi="Bookman Old Style" w:cs="Times New Roman"/>
          <w:i/>
          <w:sz w:val="18"/>
          <w:szCs w:val="18"/>
          <w:shd w:val="clear" w:color="auto" w:fill="FFFFFF"/>
          <w:lang w:val="uk-UA"/>
        </w:rPr>
      </w:pPr>
      <w:r w:rsidRPr="00AF567E">
        <w:rPr>
          <w:rFonts w:ascii="Bookman Old Style" w:hAnsi="Bookman Old Style" w:cs="Times New Roman"/>
          <w:i/>
          <w:sz w:val="18"/>
          <w:szCs w:val="18"/>
          <w:shd w:val="clear" w:color="auto" w:fill="FFFFFF"/>
          <w:lang w:val="uk-UA"/>
        </w:rPr>
        <w:t>(Розділ доповнено новими пунктами 2.</w:t>
      </w:r>
      <w:r>
        <w:rPr>
          <w:rFonts w:ascii="Bookman Old Style" w:hAnsi="Bookman Old Style" w:cs="Times New Roman"/>
          <w:i/>
          <w:sz w:val="18"/>
          <w:szCs w:val="18"/>
          <w:shd w:val="clear" w:color="auto" w:fill="FFFFFF"/>
          <w:lang w:val="uk-UA"/>
        </w:rPr>
        <w:t>2</w:t>
      </w:r>
      <w:r w:rsidRPr="00AF567E">
        <w:rPr>
          <w:rFonts w:ascii="Bookman Old Style" w:hAnsi="Bookman Old Style" w:cs="Times New Roman"/>
          <w:i/>
          <w:sz w:val="18"/>
          <w:szCs w:val="18"/>
          <w:shd w:val="clear" w:color="auto" w:fill="FFFFFF"/>
          <w:lang w:val="uk-UA"/>
        </w:rPr>
        <w:t>.</w:t>
      </w:r>
      <w:r>
        <w:rPr>
          <w:rFonts w:ascii="Bookman Old Style" w:hAnsi="Bookman Old Style" w:cs="Times New Roman"/>
          <w:i/>
          <w:sz w:val="18"/>
          <w:szCs w:val="18"/>
          <w:shd w:val="clear" w:color="auto" w:fill="FFFFFF"/>
          <w:lang w:val="uk-UA"/>
        </w:rPr>
        <w:t>32</w:t>
      </w:r>
      <w:r w:rsidRPr="00AF567E">
        <w:rPr>
          <w:rFonts w:ascii="Bookman Old Style" w:hAnsi="Bookman Old Style" w:cs="Times New Roman"/>
          <w:i/>
          <w:sz w:val="18"/>
          <w:szCs w:val="18"/>
          <w:shd w:val="clear" w:color="auto" w:fill="FFFFFF"/>
          <w:lang w:val="uk-UA"/>
        </w:rPr>
        <w:t>-2.</w:t>
      </w:r>
      <w:r>
        <w:rPr>
          <w:rFonts w:ascii="Bookman Old Style" w:hAnsi="Bookman Old Style" w:cs="Times New Roman"/>
          <w:i/>
          <w:sz w:val="18"/>
          <w:szCs w:val="18"/>
          <w:shd w:val="clear" w:color="auto" w:fill="FFFFFF"/>
          <w:lang w:val="uk-UA"/>
        </w:rPr>
        <w:t>2</w:t>
      </w:r>
      <w:r w:rsidRPr="00AF567E">
        <w:rPr>
          <w:rFonts w:ascii="Bookman Old Style" w:hAnsi="Bookman Old Style" w:cs="Times New Roman"/>
          <w:i/>
          <w:sz w:val="18"/>
          <w:szCs w:val="18"/>
          <w:shd w:val="clear" w:color="auto" w:fill="FFFFFF"/>
          <w:lang w:val="uk-UA"/>
        </w:rPr>
        <w:t>.</w:t>
      </w:r>
      <w:r>
        <w:rPr>
          <w:rFonts w:ascii="Bookman Old Style" w:hAnsi="Bookman Old Style" w:cs="Times New Roman"/>
          <w:i/>
          <w:sz w:val="18"/>
          <w:szCs w:val="18"/>
          <w:shd w:val="clear" w:color="auto" w:fill="FFFFFF"/>
          <w:lang w:val="uk-UA"/>
        </w:rPr>
        <w:t>35</w:t>
      </w:r>
      <w:r w:rsidRPr="00AF567E">
        <w:rPr>
          <w:rFonts w:ascii="Bookman Old Style" w:hAnsi="Bookman Old Style" w:cs="Times New Roman"/>
          <w:i/>
          <w:sz w:val="18"/>
          <w:szCs w:val="18"/>
          <w:shd w:val="clear" w:color="auto" w:fill="FFFFFF"/>
          <w:lang w:val="uk-UA"/>
        </w:rPr>
        <w:t xml:space="preserve"> згідно рішення №1263-27/ІХ від 27.07.2023)</w:t>
      </w:r>
    </w:p>
    <w:p w:rsidR="00AF567E" w:rsidRPr="00AF567E" w:rsidRDefault="00AF567E" w:rsidP="008305FE">
      <w:pPr>
        <w:widowControl w:val="0"/>
        <w:tabs>
          <w:tab w:val="left" w:pos="540"/>
          <w:tab w:val="left" w:pos="720"/>
          <w:tab w:val="left" w:pos="900"/>
        </w:tabs>
        <w:spacing w:after="0" w:line="240" w:lineRule="auto"/>
        <w:ind w:firstLine="567"/>
        <w:rPr>
          <w:rFonts w:ascii="Bookman Old Style" w:hAnsi="Bookman Old Style"/>
          <w:sz w:val="12"/>
          <w:szCs w:val="12"/>
          <w:lang w:val="uk-UA"/>
        </w:rPr>
      </w:pPr>
    </w:p>
    <w:p w:rsidR="00030A70" w:rsidRPr="00B27268" w:rsidRDefault="00030A70" w:rsidP="008305FE">
      <w:pPr>
        <w:widowControl w:val="0"/>
        <w:tabs>
          <w:tab w:val="left" w:pos="540"/>
          <w:tab w:val="left" w:pos="720"/>
          <w:tab w:val="left" w:pos="900"/>
          <w:tab w:val="left" w:pos="1134"/>
        </w:tabs>
        <w:spacing w:after="0" w:line="240" w:lineRule="auto"/>
        <w:ind w:firstLine="567"/>
        <w:rPr>
          <w:rFonts w:ascii="Bookman Old Style" w:hAnsi="Bookman Old Style"/>
          <w:b/>
          <w:sz w:val="18"/>
          <w:szCs w:val="18"/>
          <w:lang w:val="uk-UA"/>
        </w:rPr>
      </w:pPr>
      <w:r w:rsidRPr="00B27268">
        <w:rPr>
          <w:rFonts w:ascii="Bookman Old Style" w:hAnsi="Bookman Old Style"/>
          <w:b/>
          <w:sz w:val="18"/>
          <w:szCs w:val="18"/>
          <w:lang w:val="uk-UA"/>
        </w:rPr>
        <w:t>Розділ 3.  Права Відділу</w:t>
      </w:r>
    </w:p>
    <w:p w:rsidR="00030A70" w:rsidRPr="00B27268" w:rsidRDefault="00030A70" w:rsidP="008305FE">
      <w:pPr>
        <w:pStyle w:val="a5"/>
        <w:widowControl w:val="0"/>
        <w:shd w:val="clear" w:color="auto" w:fill="FFFFFF"/>
        <w:tabs>
          <w:tab w:val="left" w:pos="540"/>
          <w:tab w:val="left" w:pos="720"/>
          <w:tab w:val="left" w:pos="900"/>
          <w:tab w:val="left" w:pos="1134"/>
        </w:tabs>
        <w:spacing w:before="0" w:beforeAutospacing="0" w:after="0" w:afterAutospacing="0"/>
        <w:ind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Для реалізації завдань та виконання повноважень, передбачених цим Положенням, іншими нормативними актами, Відділ має право:</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 xml:space="preserve"> Залучати спеціалістів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Здійснювати контроль та проводити перевірки, в порядку і в межах передбачених даним Положенням та діючим законодавством, проводити інспекції та аналітичну роботу з питань, що належать до його компетенції.</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 xml:space="preserve"> Одержувати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Скликати у встановленому порядку наради з питань, які належать до його компетенції.</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 xml:space="preserve"> Брати участь у розробленні програм </w:t>
      </w:r>
      <w:r w:rsidRPr="00B27268">
        <w:rPr>
          <w:rFonts w:ascii="Bookman Old Style" w:hAnsi="Bookman Old Style"/>
          <w:sz w:val="18"/>
          <w:szCs w:val="18"/>
          <w:shd w:val="clear" w:color="auto" w:fill="FFFFFF"/>
          <w:lang w:val="uk-UA"/>
        </w:rPr>
        <w:t xml:space="preserve">з питань, </w:t>
      </w:r>
      <w:r w:rsidRPr="00B27268">
        <w:rPr>
          <w:rFonts w:ascii="Bookman Old Style" w:hAnsi="Bookman Old Style"/>
          <w:sz w:val="18"/>
          <w:szCs w:val="18"/>
          <w:lang w:val="uk-UA"/>
        </w:rPr>
        <w:t>що віднесені до компетенції Відділу.</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 xml:space="preserve"> Вносити на розгляд Міської ради та Виконавчого комітету </w:t>
      </w:r>
      <w:r w:rsidRPr="00B27268">
        <w:rPr>
          <w:rFonts w:ascii="Bookman Old Style" w:hAnsi="Bookman Old Style"/>
          <w:sz w:val="18"/>
          <w:szCs w:val="18"/>
          <w:shd w:val="clear" w:color="auto" w:fill="FFFFFF"/>
          <w:lang w:val="uk-UA"/>
        </w:rPr>
        <w:t xml:space="preserve">проекти рішень, розпоряджень, доповідні записки, пропозиції з питань, </w:t>
      </w:r>
      <w:r w:rsidRPr="00B27268">
        <w:rPr>
          <w:rFonts w:ascii="Bookman Old Style" w:hAnsi="Bookman Old Style"/>
          <w:sz w:val="18"/>
          <w:szCs w:val="18"/>
          <w:lang w:val="uk-UA"/>
        </w:rPr>
        <w:t>що віднесені до компетенції Відділу, в т.ч. з  питань цивільного захисту (</w:t>
      </w:r>
      <w:proofErr w:type="spellStart"/>
      <w:r w:rsidRPr="00B27268">
        <w:rPr>
          <w:rFonts w:ascii="Bookman Old Style" w:hAnsi="Bookman Old Style"/>
          <w:sz w:val="18"/>
          <w:szCs w:val="18"/>
          <w:lang w:val="uk-UA"/>
        </w:rPr>
        <w:t>ЦО</w:t>
      </w:r>
      <w:proofErr w:type="spellEnd"/>
      <w:r w:rsidRPr="00B27268">
        <w:rPr>
          <w:rFonts w:ascii="Bookman Old Style" w:hAnsi="Bookman Old Style"/>
          <w:sz w:val="18"/>
          <w:szCs w:val="18"/>
          <w:lang w:val="uk-UA"/>
        </w:rPr>
        <w:t xml:space="preserve">) та  захисту населення і територій від надзвичайних ситуацій техногенного та природного походження. </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 xml:space="preserve"> Заслуховувати посадових осіб Міської ради та її виконавчих органів, керівників підприємств, установ і організацій усіх форм власності з питань надзвичайних ситуацій і, за встановленим Законом порядком, відправлять їм обов’язкові для виконання розпорядження з усунення недоліків і порушень вимог цивільного захисту і техногенної безпеки.</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О</w:t>
      </w:r>
      <w:r w:rsidRPr="00B27268">
        <w:rPr>
          <w:rFonts w:ascii="Bookman Old Style" w:hAnsi="Bookman Old Style"/>
          <w:sz w:val="18"/>
          <w:szCs w:val="18"/>
          <w:shd w:val="clear" w:color="auto" w:fill="FFFFFF"/>
          <w:lang w:val="uk-UA"/>
        </w:rPr>
        <w:t>тримувати в установленому порядку від органів державної влади і органів місцевого самоврядування, підприємств, установ і організацій, незалежно від форми власності, а також фізичних осіб інформацію, що необхідна для виконання завдань та повноважень Відділу.</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shd w:val="clear" w:color="auto" w:fill="FFFFFF"/>
          <w:lang w:val="uk-UA"/>
        </w:rPr>
        <w:t xml:space="preserve"> </w:t>
      </w:r>
      <w:r w:rsidRPr="00B27268">
        <w:rPr>
          <w:rFonts w:ascii="Bookman Old Style" w:hAnsi="Bookman Old Style"/>
          <w:sz w:val="18"/>
          <w:szCs w:val="18"/>
          <w:lang w:val="uk-UA"/>
        </w:rPr>
        <w:t xml:space="preserve">У разі виявлення порушення вимог законодавства, що належать до компетенції Відділу, видавати обов’язкові для виконання приписи щодо усунення порушення вимог законодавства. </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shd w:val="clear" w:color="auto" w:fill="FFFFFF"/>
          <w:lang w:val="uk-UA"/>
        </w:rPr>
        <w:t xml:space="preserve">Порушувати в установленому порядку питання про притягнення посадових осіб, </w:t>
      </w:r>
      <w:r w:rsidRPr="00B27268">
        <w:rPr>
          <w:rStyle w:val="22"/>
          <w:rFonts w:ascii="Bookman Old Style" w:hAnsi="Bookman Old Style"/>
          <w:color w:val="000000"/>
          <w:sz w:val="18"/>
          <w:szCs w:val="18"/>
          <w:lang w:val="uk-UA" w:eastAsia="uk-UA"/>
        </w:rPr>
        <w:t xml:space="preserve">в сфері </w:t>
      </w:r>
      <w:r w:rsidRPr="00B27268">
        <w:rPr>
          <w:rStyle w:val="22"/>
          <w:rFonts w:ascii="Bookman Old Style" w:hAnsi="Bookman Old Style"/>
          <w:color w:val="000000"/>
          <w:sz w:val="18"/>
          <w:szCs w:val="18"/>
          <w:lang w:val="uk-UA" w:eastAsia="uk-UA"/>
        </w:rPr>
        <w:lastRenderedPageBreak/>
        <w:t xml:space="preserve">забезпечення </w:t>
      </w:r>
      <w:r w:rsidRPr="00B27268">
        <w:rPr>
          <w:rFonts w:ascii="Bookman Old Style" w:hAnsi="Bookman Old Style"/>
          <w:sz w:val="18"/>
          <w:szCs w:val="18"/>
          <w:lang w:val="uk-UA"/>
        </w:rPr>
        <w:t>законності, правопорядку, прав і свобод громадян, цивільного захисту, оборонної роботи, мобілізаційної підготовки і мобілізації</w:t>
      </w:r>
      <w:r w:rsidRPr="00B27268">
        <w:rPr>
          <w:rStyle w:val="22"/>
          <w:rFonts w:ascii="Bookman Old Style" w:hAnsi="Bookman Old Style"/>
          <w:color w:val="000000"/>
          <w:sz w:val="18"/>
          <w:szCs w:val="18"/>
          <w:lang w:val="uk-UA" w:eastAsia="uk-UA"/>
        </w:rPr>
        <w:t xml:space="preserve">, </w:t>
      </w:r>
      <w:r w:rsidRPr="00B27268">
        <w:rPr>
          <w:rFonts w:ascii="Bookman Old Style" w:hAnsi="Bookman Old Style"/>
          <w:sz w:val="18"/>
          <w:szCs w:val="18"/>
          <w:shd w:val="clear" w:color="auto" w:fill="FFFFFF"/>
          <w:lang w:val="uk-UA"/>
        </w:rPr>
        <w:t>за неналежне виконання покладених на них обов’язків.</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Залучати для проведення заходів, пов’язаних з забезпеченням запобігання виникнення, а у разі виникнення надзвичайних ситуацій з їх ліквідацією органи управління цивільного захисту (</w:t>
      </w:r>
      <w:proofErr w:type="spellStart"/>
      <w:r w:rsidRPr="00B27268">
        <w:rPr>
          <w:rFonts w:ascii="Bookman Old Style" w:hAnsi="Bookman Old Style"/>
          <w:sz w:val="18"/>
          <w:szCs w:val="18"/>
          <w:lang w:val="uk-UA"/>
        </w:rPr>
        <w:t>ЦО</w:t>
      </w:r>
      <w:proofErr w:type="spellEnd"/>
      <w:r w:rsidRPr="00B27268">
        <w:rPr>
          <w:rFonts w:ascii="Bookman Old Style" w:hAnsi="Bookman Old Style"/>
          <w:sz w:val="18"/>
          <w:szCs w:val="18"/>
          <w:lang w:val="uk-UA"/>
        </w:rPr>
        <w:t>) та сили і засоби підприємств, установ і організацій усіх форм власності.</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Приймати участь згідно встановленого Законом порядку у перевірці стану створення, збереження і обґрунтування використання фінансових резервів і матеріально-технічних ресурсів, призначених для ліквідації надзвичайних ситуацій та їх наслідків.</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Вчиняти інші дії в межах діючого законодавства, що необхідні для виконання завдань та повноважень Відділу.</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shd w:val="clear" w:color="auto" w:fill="FFFFFF"/>
          <w:lang w:val="uk-UA"/>
        </w:rPr>
        <w:t>Представник Відділу може брати участь у засіданнях Виконавчого комітету та бути присутнім на сесії Міської ради під час розгляду питань, що входять до компетенції Відділу.</w:t>
      </w:r>
    </w:p>
    <w:p w:rsidR="00030A70" w:rsidRPr="00B27268" w:rsidRDefault="00030A70" w:rsidP="008305FE">
      <w:pPr>
        <w:pStyle w:val="a5"/>
        <w:widowControl w:val="0"/>
        <w:numPr>
          <w:ilvl w:val="1"/>
          <w:numId w:val="3"/>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B27268">
        <w:rPr>
          <w:rFonts w:ascii="Bookman Old Style" w:hAnsi="Bookman Old Style"/>
          <w:sz w:val="18"/>
          <w:szCs w:val="18"/>
          <w:lang w:val="uk-UA"/>
        </w:rPr>
        <w:t>Відділ в процесі виконання покладених на нього завдань взаємодіє зі структурними підрозділами Міської ради та Виконавчим комітетом, старостою, а також з підприємствами, установами, організаціями та об’єднаннями громадян.</w:t>
      </w:r>
    </w:p>
    <w:p w:rsidR="00030A70" w:rsidRPr="008305FE" w:rsidRDefault="00030A70" w:rsidP="008305FE">
      <w:pPr>
        <w:widowControl w:val="0"/>
        <w:shd w:val="clear" w:color="auto" w:fill="FFFFFF"/>
        <w:tabs>
          <w:tab w:val="left" w:pos="540"/>
          <w:tab w:val="left" w:pos="720"/>
          <w:tab w:val="left" w:pos="900"/>
        </w:tabs>
        <w:spacing w:after="0" w:line="240" w:lineRule="auto"/>
        <w:ind w:firstLine="567"/>
        <w:rPr>
          <w:rFonts w:ascii="Bookman Old Style" w:hAnsi="Bookman Old Style" w:cs="Arial"/>
          <w:color w:val="333333"/>
          <w:sz w:val="12"/>
          <w:szCs w:val="12"/>
          <w:lang w:val="uk-UA"/>
        </w:rPr>
      </w:pPr>
    </w:p>
    <w:p w:rsidR="00030A70" w:rsidRPr="00B27268" w:rsidRDefault="00030A70" w:rsidP="008305FE">
      <w:pPr>
        <w:widowControl w:val="0"/>
        <w:shd w:val="clear" w:color="auto" w:fill="FFFFFF"/>
        <w:tabs>
          <w:tab w:val="left" w:pos="540"/>
          <w:tab w:val="left" w:pos="720"/>
          <w:tab w:val="left" w:pos="900"/>
          <w:tab w:val="left" w:pos="993"/>
          <w:tab w:val="left" w:pos="1134"/>
          <w:tab w:val="left" w:pos="1276"/>
        </w:tabs>
        <w:spacing w:after="0" w:line="240" w:lineRule="auto"/>
        <w:ind w:firstLine="567"/>
        <w:rPr>
          <w:rFonts w:ascii="Bookman Old Style" w:hAnsi="Bookman Old Style"/>
          <w:b/>
          <w:sz w:val="18"/>
          <w:szCs w:val="18"/>
          <w:lang w:val="uk-UA"/>
        </w:rPr>
      </w:pPr>
      <w:r w:rsidRPr="00B27268">
        <w:rPr>
          <w:rFonts w:ascii="Bookman Old Style" w:hAnsi="Bookman Old Style"/>
          <w:b/>
          <w:sz w:val="18"/>
          <w:szCs w:val="18"/>
          <w:lang w:val="uk-UA"/>
        </w:rPr>
        <w:t>Розділ 4. Організація роботи Відділу та</w:t>
      </w:r>
      <w:r w:rsidRPr="00B27268">
        <w:rPr>
          <w:rStyle w:val="apple-converted-space"/>
          <w:rFonts w:ascii="Bookman Old Style" w:hAnsi="Bookman Old Style"/>
          <w:b/>
          <w:sz w:val="18"/>
          <w:szCs w:val="18"/>
          <w:lang w:val="uk-UA"/>
        </w:rPr>
        <w:t> </w:t>
      </w:r>
      <w:r w:rsidRPr="00B27268">
        <w:rPr>
          <w:rFonts w:ascii="Bookman Old Style" w:hAnsi="Bookman Old Style"/>
          <w:b/>
          <w:sz w:val="18"/>
          <w:szCs w:val="18"/>
          <w:lang w:val="uk-UA"/>
        </w:rPr>
        <w:t xml:space="preserve"> забезпечення його діяльності </w:t>
      </w:r>
    </w:p>
    <w:p w:rsidR="00B27268" w:rsidRPr="00AF567E"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shd w:val="clear" w:color="auto" w:fill="auto"/>
          <w:lang w:val="uk-UA"/>
        </w:rPr>
      </w:pPr>
      <w:r w:rsidRPr="00B27268">
        <w:rPr>
          <w:rStyle w:val="22"/>
          <w:rFonts w:ascii="Bookman Old Style" w:hAnsi="Bookman Old Style"/>
          <w:color w:val="000000"/>
          <w:sz w:val="18"/>
          <w:szCs w:val="18"/>
          <w:lang w:val="uk-UA" w:eastAsia="uk-UA"/>
        </w:rPr>
        <w:t xml:space="preserve"> 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AF567E" w:rsidRDefault="00AF567E" w:rsidP="00AF567E">
      <w:pPr>
        <w:pStyle w:val="210"/>
        <w:shd w:val="clear" w:color="auto" w:fill="auto"/>
        <w:tabs>
          <w:tab w:val="left" w:pos="0"/>
          <w:tab w:val="left" w:pos="720"/>
          <w:tab w:val="left" w:pos="900"/>
          <w:tab w:val="left" w:pos="993"/>
          <w:tab w:val="left" w:pos="1134"/>
          <w:tab w:val="left" w:pos="1276"/>
        </w:tabs>
        <w:spacing w:before="0" w:line="240" w:lineRule="auto"/>
        <w:ind w:firstLine="567"/>
        <w:jc w:val="left"/>
        <w:rPr>
          <w:rStyle w:val="22"/>
          <w:rFonts w:ascii="Bookman Old Style" w:eastAsia="Times New Roman" w:hAnsi="Bookman Old Style" w:cs="Times New Roman"/>
          <w:sz w:val="18"/>
          <w:szCs w:val="18"/>
          <w:lang w:val="uk-UA" w:eastAsia="uk-UA"/>
        </w:rPr>
      </w:pPr>
      <w:r w:rsidRPr="00AF567E">
        <w:rPr>
          <w:rStyle w:val="22"/>
          <w:rFonts w:ascii="Bookman Old Style" w:eastAsia="Times New Roman" w:hAnsi="Bookman Old Style" w:cs="Times New Roman"/>
          <w:sz w:val="18"/>
          <w:szCs w:val="18"/>
          <w:lang w:val="uk-UA" w:eastAsia="uk-UA"/>
        </w:rPr>
        <w:t>4.1.-1. До складу Відділу можуть входити сектори, які очолюють завідувачі сектору. Необхідність запровадження секторів Відділу, в тому числі напрямків їх діяльності, визначається начальником Відділу та погоджується Міським головою.  Положення про сектори Відділу, в межах повноважень Відділу, визначених даним Положенням, затверджуються начальником Відділу.</w:t>
      </w:r>
    </w:p>
    <w:p w:rsidR="00AF567E" w:rsidRPr="00845D18" w:rsidRDefault="00845D18" w:rsidP="00845D18">
      <w:pPr>
        <w:widowControl w:val="0"/>
        <w:tabs>
          <w:tab w:val="left" w:pos="540"/>
          <w:tab w:val="left" w:pos="720"/>
          <w:tab w:val="left" w:pos="900"/>
        </w:tabs>
        <w:spacing w:after="0" w:line="240" w:lineRule="auto"/>
        <w:ind w:firstLine="567"/>
        <w:rPr>
          <w:rFonts w:ascii="Bookman Old Style" w:hAnsi="Bookman Old Style" w:cs="Times New Roman"/>
          <w:i/>
          <w:sz w:val="18"/>
          <w:szCs w:val="18"/>
          <w:shd w:val="clear" w:color="auto" w:fill="FFFFFF"/>
          <w:lang w:val="uk-UA"/>
        </w:rPr>
      </w:pPr>
      <w:r w:rsidRPr="00AF567E">
        <w:rPr>
          <w:rFonts w:ascii="Bookman Old Style" w:hAnsi="Bookman Old Style" w:cs="Times New Roman"/>
          <w:i/>
          <w:sz w:val="18"/>
          <w:szCs w:val="18"/>
          <w:shd w:val="clear" w:color="auto" w:fill="FFFFFF"/>
          <w:lang w:val="uk-UA"/>
        </w:rPr>
        <w:t>(Розділ доповнено новими пункт</w:t>
      </w:r>
      <w:r>
        <w:rPr>
          <w:rFonts w:ascii="Bookman Old Style" w:hAnsi="Bookman Old Style" w:cs="Times New Roman"/>
          <w:i/>
          <w:sz w:val="18"/>
          <w:szCs w:val="18"/>
          <w:shd w:val="clear" w:color="auto" w:fill="FFFFFF"/>
          <w:lang w:val="uk-UA"/>
        </w:rPr>
        <w:t>ом</w:t>
      </w:r>
      <w:r w:rsidRPr="00AF567E">
        <w:rPr>
          <w:rFonts w:ascii="Bookman Old Style" w:hAnsi="Bookman Old Style" w:cs="Times New Roman"/>
          <w:i/>
          <w:sz w:val="18"/>
          <w:szCs w:val="18"/>
          <w:shd w:val="clear" w:color="auto" w:fill="FFFFFF"/>
          <w:lang w:val="uk-UA"/>
        </w:rPr>
        <w:t xml:space="preserve"> </w:t>
      </w:r>
      <w:r>
        <w:rPr>
          <w:rFonts w:ascii="Bookman Old Style" w:hAnsi="Bookman Old Style" w:cs="Times New Roman"/>
          <w:i/>
          <w:sz w:val="18"/>
          <w:szCs w:val="18"/>
          <w:shd w:val="clear" w:color="auto" w:fill="FFFFFF"/>
          <w:lang w:val="uk-UA"/>
        </w:rPr>
        <w:t>4.1-1</w:t>
      </w:r>
      <w:r w:rsidRPr="00AF567E">
        <w:rPr>
          <w:rFonts w:ascii="Bookman Old Style" w:hAnsi="Bookman Old Style" w:cs="Times New Roman"/>
          <w:i/>
          <w:sz w:val="18"/>
          <w:szCs w:val="18"/>
          <w:shd w:val="clear" w:color="auto" w:fill="FFFFFF"/>
          <w:lang w:val="uk-UA"/>
        </w:rPr>
        <w:t xml:space="preserve"> згідно рішення №</w:t>
      </w:r>
      <w:r>
        <w:rPr>
          <w:rFonts w:ascii="Bookman Old Style" w:hAnsi="Bookman Old Style" w:cs="Times New Roman"/>
          <w:i/>
          <w:sz w:val="18"/>
          <w:szCs w:val="18"/>
          <w:shd w:val="clear" w:color="auto" w:fill="FFFFFF"/>
          <w:lang w:val="uk-UA"/>
        </w:rPr>
        <w:t>1416</w:t>
      </w:r>
      <w:r w:rsidRPr="00AF567E">
        <w:rPr>
          <w:rFonts w:ascii="Bookman Old Style" w:hAnsi="Bookman Old Style" w:cs="Times New Roman"/>
          <w:i/>
          <w:sz w:val="18"/>
          <w:szCs w:val="18"/>
          <w:shd w:val="clear" w:color="auto" w:fill="FFFFFF"/>
          <w:lang w:val="uk-UA"/>
        </w:rPr>
        <w:t>-2</w:t>
      </w:r>
      <w:r>
        <w:rPr>
          <w:rFonts w:ascii="Bookman Old Style" w:hAnsi="Bookman Old Style" w:cs="Times New Roman"/>
          <w:i/>
          <w:sz w:val="18"/>
          <w:szCs w:val="18"/>
          <w:shd w:val="clear" w:color="auto" w:fill="FFFFFF"/>
          <w:lang w:val="uk-UA"/>
        </w:rPr>
        <w:t>9</w:t>
      </w:r>
      <w:r w:rsidRPr="00AF567E">
        <w:rPr>
          <w:rFonts w:ascii="Bookman Old Style" w:hAnsi="Bookman Old Style" w:cs="Times New Roman"/>
          <w:i/>
          <w:sz w:val="18"/>
          <w:szCs w:val="18"/>
          <w:shd w:val="clear" w:color="auto" w:fill="FFFFFF"/>
          <w:lang w:val="uk-UA"/>
        </w:rPr>
        <w:t xml:space="preserve">/ІХ від </w:t>
      </w:r>
      <w:r>
        <w:rPr>
          <w:rFonts w:ascii="Bookman Old Style" w:hAnsi="Bookman Old Style" w:cs="Times New Roman"/>
          <w:i/>
          <w:sz w:val="18"/>
          <w:szCs w:val="18"/>
          <w:shd w:val="clear" w:color="auto" w:fill="FFFFFF"/>
          <w:lang w:val="uk-UA"/>
        </w:rPr>
        <w:t>09</w:t>
      </w:r>
      <w:r w:rsidRPr="00AF567E">
        <w:rPr>
          <w:rFonts w:ascii="Bookman Old Style" w:hAnsi="Bookman Old Style" w:cs="Times New Roman"/>
          <w:i/>
          <w:sz w:val="18"/>
          <w:szCs w:val="18"/>
          <w:shd w:val="clear" w:color="auto" w:fill="FFFFFF"/>
          <w:lang w:val="uk-UA"/>
        </w:rPr>
        <w:t>.</w:t>
      </w:r>
      <w:r>
        <w:rPr>
          <w:rFonts w:ascii="Bookman Old Style" w:hAnsi="Bookman Old Style" w:cs="Times New Roman"/>
          <w:i/>
          <w:sz w:val="18"/>
          <w:szCs w:val="18"/>
          <w:shd w:val="clear" w:color="auto" w:fill="FFFFFF"/>
          <w:lang w:val="uk-UA"/>
        </w:rPr>
        <w:t>11</w:t>
      </w:r>
      <w:r w:rsidRPr="00AF567E">
        <w:rPr>
          <w:rFonts w:ascii="Bookman Old Style" w:hAnsi="Bookman Old Style" w:cs="Times New Roman"/>
          <w:i/>
          <w:sz w:val="18"/>
          <w:szCs w:val="18"/>
          <w:shd w:val="clear" w:color="auto" w:fill="FFFFFF"/>
          <w:lang w:val="uk-UA"/>
        </w:rPr>
        <w:t>.202</w:t>
      </w:r>
      <w:r>
        <w:rPr>
          <w:rFonts w:ascii="Bookman Old Style" w:hAnsi="Bookman Old Style" w:cs="Times New Roman"/>
          <w:i/>
          <w:sz w:val="18"/>
          <w:szCs w:val="18"/>
          <w:shd w:val="clear" w:color="auto" w:fill="FFFFFF"/>
          <w:lang w:val="uk-UA"/>
        </w:rPr>
        <w:t>4</w:t>
      </w:r>
      <w:r w:rsidRPr="00AF567E">
        <w:rPr>
          <w:rFonts w:ascii="Bookman Old Style" w:hAnsi="Bookman Old Style" w:cs="Times New Roman"/>
          <w:i/>
          <w:sz w:val="18"/>
          <w:szCs w:val="18"/>
          <w:shd w:val="clear" w:color="auto" w:fill="FFFFFF"/>
          <w:lang w:val="uk-UA"/>
        </w:rPr>
        <w:t>)</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shd w:val="clear" w:color="auto" w:fill="auto"/>
          <w:lang w:val="uk-UA"/>
        </w:rPr>
      </w:pPr>
      <w:r w:rsidRPr="00B27268">
        <w:rPr>
          <w:rStyle w:val="22"/>
          <w:rFonts w:ascii="Bookman Old Style" w:hAnsi="Bookman Old Style"/>
          <w:color w:val="000000"/>
          <w:sz w:val="18"/>
          <w:szCs w:val="18"/>
          <w:lang w:val="uk-UA" w:eastAsia="uk-UA"/>
        </w:rPr>
        <w:t xml:space="preserve">Відділ очолює начальник,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 </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shd w:val="clear" w:color="auto" w:fill="auto"/>
          <w:lang w:val="uk-UA"/>
        </w:rPr>
      </w:pPr>
      <w:r w:rsidRPr="00B27268">
        <w:rPr>
          <w:rStyle w:val="22"/>
          <w:rFonts w:ascii="Bookman Old Style" w:hAnsi="Bookman Old Style"/>
          <w:color w:val="000000"/>
          <w:sz w:val="18"/>
          <w:szCs w:val="18"/>
          <w:lang w:val="uk-UA" w:eastAsia="uk-UA"/>
        </w:rPr>
        <w:t>Начальник Відділу входить до персонального складу Виконавчого комітету, що затверджується відповідним рішенням Міської ради.</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rsidR="00030A70" w:rsidRPr="00B27268" w:rsidRDefault="00030A70" w:rsidP="008305FE">
      <w:pPr>
        <w:pStyle w:val="210"/>
        <w:numPr>
          <w:ilvl w:val="1"/>
          <w:numId w:val="4"/>
        </w:numPr>
        <w:shd w:val="clear" w:color="auto" w:fill="auto"/>
        <w:tabs>
          <w:tab w:val="left" w:pos="540"/>
          <w:tab w:val="left" w:pos="720"/>
          <w:tab w:val="left" w:pos="900"/>
          <w:tab w:val="left" w:pos="934"/>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Начальник Відділу:</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7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Здійснює загальне керівництво діяльністю Відділу.</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5"/>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Розподіляє обов'язки між працівниками Відділу, очолює і контролює їх роботу.</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Координує роботу Відділу з іншими виконавчими органами ради.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00"/>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Забезпечує у межах своєї компетенції контроль за станом справ у сфері діяльності Відділу, вживає необхідних заходів до їх поліпшення.</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Підтримує зв'язки з відповідними виконавчими органами ради з питань обміну досвідом.</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Вносить на розгляд Міського голови пропозиції щодо оптимізації роботи та штатних одиниць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Розробляє і вносить на затвердження Міському голові посадові інструкції працівників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Подає письмові пропозиції щодо планів навчань та підвищення кваліфікації посадових осіб Відділу. </w:t>
      </w:r>
      <w:r w:rsidRPr="00B27268">
        <w:rPr>
          <w:rFonts w:ascii="Bookman Old Style" w:hAnsi="Bookman Old Style"/>
          <w:sz w:val="18"/>
          <w:szCs w:val="18"/>
          <w:lang w:val="uk-UA"/>
        </w:rPr>
        <w:tab/>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B27268">
        <w:rPr>
          <w:rFonts w:ascii="Bookman Old Style" w:hAnsi="Bookman Old Style"/>
          <w:sz w:val="18"/>
          <w:szCs w:val="18"/>
          <w:lang w:val="uk-UA"/>
        </w:rPr>
        <w:t xml:space="preserve">Розробляє і здійснює заходи щодо поліпшення організації та підвищення ефективності роботи відділу.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Контролює стан трудової та виконавчої дисципліни у Відділі.</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Виконує інші доручення керівництва Виконавчого комітету, що пов'язані з діяльністю Відділу.</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color w:val="000000"/>
          <w:sz w:val="18"/>
          <w:szCs w:val="18"/>
          <w:shd w:val="clear" w:color="auto" w:fill="FFFFFF"/>
          <w:lang w:val="uk-UA"/>
        </w:rPr>
        <w:t>Несе персональну відповідальність за виконання покладених на Відділ завдань.</w:t>
      </w:r>
      <w:r w:rsidRPr="00B27268">
        <w:rPr>
          <w:rFonts w:ascii="Bookman Old Style" w:hAnsi="Bookman Old Style"/>
          <w:sz w:val="18"/>
          <w:szCs w:val="18"/>
          <w:shd w:val="clear" w:color="auto" w:fill="FFFFFF"/>
          <w:lang w:val="uk-UA"/>
        </w:rPr>
        <w:t xml:space="preserve"> </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shd w:val="clear" w:color="auto" w:fill="FFFFFF"/>
          <w:lang w:val="uk-UA"/>
        </w:rPr>
        <w:t>Підписує і візує документи в межах своєї компетенції.</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shd w:val="clear" w:color="auto" w:fill="FFFFFF"/>
          <w:lang w:val="uk-UA"/>
        </w:rPr>
        <w:t>Веде особистий прийом громадян.</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 xml:space="preserve">Начальник Відділу повинен знати: закони України, що стосуються діяльності Відділу, укази та розпорядження Президента України, постанови Верховної Ради України, постанови та </w:t>
      </w:r>
      <w:r w:rsidRPr="00B27268">
        <w:rPr>
          <w:rStyle w:val="22"/>
          <w:rFonts w:ascii="Bookman Old Style" w:hAnsi="Bookman Old Style"/>
          <w:color w:val="000000"/>
          <w:sz w:val="18"/>
          <w:szCs w:val="18"/>
          <w:lang w:val="uk-UA" w:eastAsia="uk-UA"/>
        </w:rPr>
        <w:lastRenderedPageBreak/>
        <w:t>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color w:val="000000"/>
          <w:sz w:val="18"/>
          <w:szCs w:val="18"/>
          <w:shd w:val="clear" w:color="auto" w:fill="FFFFFF"/>
          <w:lang w:val="uk-UA"/>
        </w:rPr>
        <w:t>На посаду начальника Відділу призначається особа з вищою освітою за освітньо-кваліфікаційним рівнем магістра, спеціаліста за відповідним напрямом професійного спрямування (інженерно-технічне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r w:rsidRPr="00B27268">
        <w:rPr>
          <w:rFonts w:ascii="Bookman Old Style" w:hAnsi="Bookman Old Style"/>
          <w:sz w:val="18"/>
          <w:szCs w:val="18"/>
          <w:lang w:val="uk-UA"/>
        </w:rPr>
        <w:t xml:space="preserve"> </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lang w:val="uk-UA"/>
        </w:rPr>
        <w:t>Працівники Відділу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shd w:val="clear" w:color="auto" w:fill="auto"/>
          <w:lang w:val="uk-UA"/>
        </w:rPr>
      </w:pPr>
      <w:r w:rsidRPr="00B27268">
        <w:rPr>
          <w:rFonts w:ascii="Bookman Old Style" w:hAnsi="Bookman Old Style"/>
          <w:color w:val="000000"/>
          <w:sz w:val="18"/>
          <w:szCs w:val="18"/>
          <w:lang w:val="uk-UA"/>
        </w:rPr>
        <w:t xml:space="preserve">Працівники призначаються на посаду та звільняється з посади розпорядженням </w:t>
      </w:r>
      <w:r w:rsidRPr="00B27268">
        <w:rPr>
          <w:rStyle w:val="22"/>
          <w:rFonts w:ascii="Bookman Old Style" w:hAnsi="Bookman Old Style"/>
          <w:color w:val="000000"/>
          <w:sz w:val="18"/>
          <w:szCs w:val="18"/>
          <w:lang w:val="uk-UA" w:eastAsia="uk-UA"/>
        </w:rPr>
        <w:t>Міського голови відповідно до Закону України «Про місцеве самоврядування в Україні», Закону України «Про службу в органах місцевого самоврядування».</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Працівники Відділу повинні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shd w:val="clear" w:color="auto" w:fill="FFFFFF"/>
          <w:lang w:val="uk-UA"/>
        </w:rPr>
        <w:t xml:space="preserve">На посаду працівника Відділу призначається особа з вищою освітою за відповідним напрямом професійного спрямування </w:t>
      </w:r>
      <w:r w:rsidRPr="00B27268">
        <w:rPr>
          <w:rFonts w:ascii="Bookman Old Style" w:hAnsi="Bookman Old Style"/>
          <w:color w:val="000000"/>
          <w:sz w:val="18"/>
          <w:szCs w:val="18"/>
          <w:shd w:val="clear" w:color="auto" w:fill="FFFFFF"/>
          <w:lang w:val="uk-UA"/>
        </w:rPr>
        <w:t>(інженерно-технічне або право)</w:t>
      </w:r>
      <w:r w:rsidRPr="00B27268">
        <w:rPr>
          <w:rFonts w:ascii="Bookman Old Style" w:hAnsi="Bookman Old Style"/>
          <w:sz w:val="18"/>
          <w:szCs w:val="18"/>
          <w:shd w:val="clear" w:color="auto" w:fill="FFFFFF"/>
          <w:lang w:val="uk-UA"/>
        </w:rPr>
        <w:t xml:space="preserve">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три роки або робота за фахом в іншій сфері на менше п’яти років. </w:t>
      </w:r>
    </w:p>
    <w:p w:rsidR="00B27268"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lang w:val="uk-UA"/>
        </w:rPr>
        <w:t>Службові обов’язки працівників Відділу визначаються посадовими інструкціями, що затверджуються Міським головою, а також внутрішнім розподілом обов’язків у Відділі.</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Fonts w:ascii="Bookman Old Style" w:hAnsi="Bookman Old Style"/>
          <w:color w:val="000000"/>
          <w:sz w:val="18"/>
          <w:szCs w:val="18"/>
          <w:lang w:val="uk-UA"/>
        </w:rPr>
        <w:t>Організація роботи відділу здійснюється згідно планів відділу (місячного, піврічного), які погоджуються заступником міського голови.</w:t>
      </w:r>
    </w:p>
    <w:p w:rsidR="00030A70" w:rsidRPr="00B27268" w:rsidRDefault="00030A70" w:rsidP="008305FE">
      <w:pPr>
        <w:pStyle w:val="211"/>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4"/>
          <w:rFonts w:ascii="Bookman Old Style" w:hAnsi="Bookman Old Style"/>
          <w:color w:val="000000"/>
          <w:sz w:val="18"/>
          <w:szCs w:val="18"/>
          <w:lang w:val="uk-UA" w:eastAsia="uk-UA"/>
        </w:rPr>
        <w:t>Працівники Відділу мають право:</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 xml:space="preserve"> Користуватися правами і свободами, які гарантуються громадянам України Конституцією та законами України.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45"/>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 повагу особистої гідності, справедливого і шанобливого ставлення до себе з боку керівників, співробітників і громадян.</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 своєчасну оплату праці залежно від займаної посади, якості, досвіду та стажу роботи.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 здорові, безпечні та належні для високопродуктивної роботи умови праці.</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На соціальний і правовий захист.</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Брати участь у розгляді питань і прийнятті рішень у межах своїх повноважень.</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Вимагати затвердження керівником чітко визначеного обсягу службових повноважень за посадою.</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Користуватися іншими правами відповідно до чинного законодавства України.</w:t>
      </w:r>
    </w:p>
    <w:p w:rsidR="00030A70" w:rsidRPr="00B27268" w:rsidRDefault="00030A70" w:rsidP="008305FE">
      <w:pPr>
        <w:pStyle w:val="211"/>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4"/>
          <w:rFonts w:ascii="Bookman Old Style" w:hAnsi="Bookman Old Style"/>
          <w:color w:val="000000"/>
          <w:sz w:val="18"/>
          <w:szCs w:val="18"/>
          <w:lang w:val="uk-UA" w:eastAsia="uk-UA"/>
        </w:rPr>
        <w:t>Працівники Відділу зобов'язані:</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Дотримуватися Конституції України, законів та інших актів законодавства України.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ради громади та її виконавчих органів.</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08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0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09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08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Поводити себе гідно, додержуватися моральних і етичних правил у взаємовідносинах із співробітниками та відвідувачами.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Дотримуватися прав і свобод людини і громадянина.</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09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Постійно вдосконалювати організацію своєї роботи, підвищувати професійну кваліфікацію.</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Проявляти ініціативність, творчість у роботі.</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8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Дотримуватись обмежень, передбачених законодавством, щодо служби в органах місцевого самоврядування.</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8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Підтримувати авторитет Міської ради та її виконавчих органів.</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89"/>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8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Не допускати дій та бездіяльності, які можуть зашкодити інтересам місцевого самоврядування та держави.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9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Проходити атестацію як посадові особи місцевого самоврядування відповідно до вимог чинного законодавства.</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53"/>
          <w:tab w:val="left" w:pos="1134"/>
          <w:tab w:val="left" w:pos="119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Виконувати інші обов'язки відповідно до чинного законодавства України.</w:t>
      </w:r>
    </w:p>
    <w:p w:rsidR="00030A70" w:rsidRPr="00B27268" w:rsidRDefault="00030A70" w:rsidP="008305FE">
      <w:pPr>
        <w:pStyle w:val="210"/>
        <w:numPr>
          <w:ilvl w:val="1"/>
          <w:numId w:val="4"/>
        </w:numPr>
        <w:shd w:val="clear" w:color="auto" w:fill="auto"/>
        <w:tabs>
          <w:tab w:val="left" w:pos="540"/>
          <w:tab w:val="left" w:pos="720"/>
          <w:tab w:val="left" w:pos="900"/>
          <w:tab w:val="left" w:pos="962"/>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lastRenderedPageBreak/>
        <w:t>Посадовим особам органу місцевого самоврядування забороняється:</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06"/>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Брати участь у діях, що суперечать національним інтересам України.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07"/>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098"/>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Приймати дарунки чи послуги від фізичних або юридичних осіб у зв'язку зі своєю службовою діяльністю.</w:t>
      </w:r>
    </w:p>
    <w:p w:rsidR="00030A70" w:rsidRPr="00B27268" w:rsidRDefault="00030A70" w:rsidP="008305FE">
      <w:pPr>
        <w:pStyle w:val="210"/>
        <w:numPr>
          <w:ilvl w:val="2"/>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Брати участь у страйках.</w:t>
      </w:r>
    </w:p>
    <w:p w:rsidR="00030A70" w:rsidRPr="00B27268" w:rsidRDefault="00030A70" w:rsidP="008305FE">
      <w:pPr>
        <w:pStyle w:val="210"/>
        <w:numPr>
          <w:ilvl w:val="1"/>
          <w:numId w:val="4"/>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Відділ фінансується за рахунок коштів міського бюджету.</w:t>
      </w:r>
    </w:p>
    <w:p w:rsidR="00030A70" w:rsidRPr="00B27268" w:rsidRDefault="00030A70" w:rsidP="008305FE">
      <w:pPr>
        <w:pStyle w:val="210"/>
        <w:numPr>
          <w:ilvl w:val="1"/>
          <w:numId w:val="4"/>
        </w:numPr>
        <w:shd w:val="clear" w:color="auto" w:fill="auto"/>
        <w:tabs>
          <w:tab w:val="left" w:pos="540"/>
          <w:tab w:val="left" w:pos="720"/>
          <w:tab w:val="left" w:pos="900"/>
          <w:tab w:val="left" w:pos="949"/>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Оплата праці працівників Відділу здійснюється відповідно до чинного законодавства.</w:t>
      </w:r>
    </w:p>
    <w:p w:rsidR="00030A70" w:rsidRPr="008305FE" w:rsidRDefault="00030A70" w:rsidP="008305FE">
      <w:pPr>
        <w:pStyle w:val="210"/>
        <w:shd w:val="clear" w:color="auto" w:fill="auto"/>
        <w:tabs>
          <w:tab w:val="left" w:pos="540"/>
          <w:tab w:val="left" w:pos="720"/>
          <w:tab w:val="left" w:pos="900"/>
          <w:tab w:val="left" w:pos="949"/>
          <w:tab w:val="left" w:pos="993"/>
          <w:tab w:val="left" w:pos="1134"/>
          <w:tab w:val="left" w:pos="1276"/>
        </w:tabs>
        <w:spacing w:before="0" w:line="240" w:lineRule="auto"/>
        <w:ind w:firstLine="567"/>
        <w:jc w:val="left"/>
        <w:rPr>
          <w:rStyle w:val="22"/>
          <w:rFonts w:ascii="Bookman Old Style" w:hAnsi="Bookman Old Style"/>
          <w:color w:val="000000"/>
          <w:sz w:val="12"/>
          <w:szCs w:val="12"/>
          <w:lang w:val="uk-UA" w:eastAsia="uk-UA"/>
        </w:rPr>
      </w:pPr>
    </w:p>
    <w:p w:rsidR="00030A70" w:rsidRPr="00B27268" w:rsidRDefault="00030A70" w:rsidP="008305FE">
      <w:pPr>
        <w:pStyle w:val="211"/>
        <w:shd w:val="clear" w:color="auto" w:fill="auto"/>
        <w:tabs>
          <w:tab w:val="left" w:pos="540"/>
          <w:tab w:val="left" w:pos="720"/>
          <w:tab w:val="left" w:pos="900"/>
          <w:tab w:val="left" w:pos="993"/>
          <w:tab w:val="left" w:pos="1134"/>
          <w:tab w:val="left" w:pos="2058"/>
        </w:tabs>
        <w:spacing w:before="0" w:line="240" w:lineRule="auto"/>
        <w:ind w:firstLine="567"/>
        <w:jc w:val="left"/>
        <w:rPr>
          <w:rFonts w:ascii="Bookman Old Style" w:hAnsi="Bookman Old Style"/>
          <w:b w:val="0"/>
          <w:sz w:val="18"/>
          <w:szCs w:val="18"/>
          <w:lang w:val="uk-UA"/>
        </w:rPr>
      </w:pPr>
      <w:r w:rsidRPr="00B27268">
        <w:rPr>
          <w:rStyle w:val="24"/>
          <w:rFonts w:ascii="Bookman Old Style" w:hAnsi="Bookman Old Style"/>
          <w:b/>
          <w:color w:val="000000"/>
          <w:sz w:val="18"/>
          <w:szCs w:val="18"/>
          <w:lang w:val="uk-UA" w:eastAsia="uk-UA"/>
        </w:rPr>
        <w:t>Розділ 5. Відповідальність посадових осіб Відділу</w:t>
      </w:r>
    </w:p>
    <w:p w:rsidR="00030A70" w:rsidRPr="00B27268" w:rsidRDefault="00030A70" w:rsidP="008305FE">
      <w:pPr>
        <w:pStyle w:val="210"/>
        <w:numPr>
          <w:ilvl w:val="1"/>
          <w:numId w:val="5"/>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 xml:space="preserve"> Працівники Відділу </w:t>
      </w:r>
      <w:r w:rsidRPr="00B27268">
        <w:rPr>
          <w:rFonts w:ascii="Bookman Old Style" w:hAnsi="Bookman Old Style"/>
          <w:sz w:val="18"/>
          <w:szCs w:val="18"/>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B27268">
        <w:rPr>
          <w:rStyle w:val="apple-converted-space"/>
          <w:rFonts w:ascii="Bookman Old Style" w:hAnsi="Bookman Old Style"/>
          <w:sz w:val="18"/>
          <w:szCs w:val="18"/>
          <w:lang w:val="uk-UA"/>
        </w:rPr>
        <w:t> </w:t>
      </w:r>
      <w:r w:rsidRPr="00B27268">
        <w:rPr>
          <w:rFonts w:ascii="Bookman Old Style" w:hAnsi="Bookman Old Style"/>
          <w:sz w:val="18"/>
          <w:szCs w:val="18"/>
          <w:lang w:val="uk-UA"/>
        </w:rPr>
        <w:t>у встановленому</w:t>
      </w:r>
      <w:r w:rsidRPr="00B27268">
        <w:rPr>
          <w:rStyle w:val="apple-converted-space"/>
          <w:rFonts w:ascii="Bookman Old Style" w:hAnsi="Bookman Old Style"/>
          <w:sz w:val="18"/>
          <w:szCs w:val="18"/>
          <w:lang w:val="uk-UA"/>
        </w:rPr>
        <w:t> </w:t>
      </w:r>
      <w:r w:rsidRPr="00B27268">
        <w:rPr>
          <w:rFonts w:ascii="Bookman Old Style" w:hAnsi="Bookman Old Style"/>
          <w:sz w:val="18"/>
          <w:szCs w:val="18"/>
          <w:lang w:val="uk-UA"/>
        </w:rPr>
        <w:t>законом порядку.</w:t>
      </w:r>
    </w:p>
    <w:p w:rsidR="00030A70" w:rsidRPr="00B27268" w:rsidRDefault="00030A70" w:rsidP="008305FE">
      <w:pPr>
        <w:pStyle w:val="210"/>
        <w:numPr>
          <w:ilvl w:val="1"/>
          <w:numId w:val="5"/>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sz w:val="18"/>
          <w:szCs w:val="18"/>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030A70" w:rsidRPr="00B27268" w:rsidRDefault="00030A70" w:rsidP="008305FE">
      <w:pPr>
        <w:pStyle w:val="210"/>
        <w:numPr>
          <w:ilvl w:val="1"/>
          <w:numId w:val="5"/>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lang w:val="uk-UA"/>
        </w:rPr>
        <w:t>Начальник Відділу несе персональну відповідальність за:</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Неналежну організацію роботи Відділу, незадовільний стан діловодства, службової та виконавської дисципліни.</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Незабезпечення виконання покладених на Відділ завдань та функцій, передбачених цим Положенням.</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Недотримання законності в службовій діяльності працівниками Відділу.</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Незадовільний стан професійної підготовки та виховної роботи з особовим складом Відділу.</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Незабезпечення створення належних умов з охорони праці.</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Невідповідність прийнятих ним рішень вимогам чинного законодавства.</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Невиконання рішень Міської ради та Виконавчого комітету, розпоряджень і доручень Міського  голови.</w:t>
      </w:r>
    </w:p>
    <w:p w:rsidR="00030A70" w:rsidRPr="00B27268" w:rsidRDefault="00030A70" w:rsidP="008305FE">
      <w:pPr>
        <w:pStyle w:val="210"/>
        <w:numPr>
          <w:ilvl w:val="2"/>
          <w:numId w:val="5"/>
        </w:numPr>
        <w:shd w:val="clear" w:color="auto" w:fill="auto"/>
        <w:tabs>
          <w:tab w:val="num" w:pos="0"/>
          <w:tab w:val="left" w:pos="54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sz w:val="18"/>
          <w:szCs w:val="18"/>
          <w:lang w:val="uk-UA" w:eastAsia="uk-UA"/>
        </w:rPr>
        <w:t>Несвоєчасну і недостовірну подачу інформацій та звітів, що належать до компетенції Відділу.</w:t>
      </w:r>
    </w:p>
    <w:p w:rsidR="00030A70" w:rsidRPr="00B27268" w:rsidRDefault="00030A70" w:rsidP="008305FE">
      <w:pPr>
        <w:pStyle w:val="210"/>
        <w:numPr>
          <w:ilvl w:val="1"/>
          <w:numId w:val="5"/>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Fonts w:ascii="Bookman Old Style" w:hAnsi="Bookman Old Style"/>
          <w:sz w:val="18"/>
          <w:szCs w:val="18"/>
          <w:lang w:val="uk-UA"/>
        </w:rPr>
      </w:pPr>
      <w:r w:rsidRPr="00B27268">
        <w:rPr>
          <w:rFonts w:ascii="Bookman Old Style" w:hAnsi="Bookman Old Style"/>
          <w:sz w:val="18"/>
          <w:szCs w:val="18"/>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030A70" w:rsidRPr="00B27268" w:rsidRDefault="00030A70" w:rsidP="008305FE">
      <w:pPr>
        <w:pStyle w:val="210"/>
        <w:numPr>
          <w:ilvl w:val="1"/>
          <w:numId w:val="5"/>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B27268">
        <w:rPr>
          <w:rFonts w:ascii="Bookman Old Style" w:hAnsi="Bookman Old Style"/>
          <w:sz w:val="18"/>
          <w:szCs w:val="18"/>
          <w:lang w:val="uk-UA"/>
        </w:rPr>
        <w:t xml:space="preserve">Працівники Відділу несуть відповідальність за збереження документів, які надійшли у Відділ. </w:t>
      </w:r>
    </w:p>
    <w:p w:rsidR="00030A70" w:rsidRPr="008305FE" w:rsidRDefault="00030A70" w:rsidP="008305FE">
      <w:pPr>
        <w:pStyle w:val="210"/>
        <w:shd w:val="clear" w:color="auto" w:fill="auto"/>
        <w:tabs>
          <w:tab w:val="left" w:pos="540"/>
          <w:tab w:val="left" w:pos="720"/>
          <w:tab w:val="left" w:pos="900"/>
          <w:tab w:val="left" w:pos="993"/>
          <w:tab w:val="left" w:pos="1134"/>
        </w:tabs>
        <w:spacing w:before="0" w:line="240" w:lineRule="auto"/>
        <w:ind w:firstLine="567"/>
        <w:jc w:val="left"/>
        <w:rPr>
          <w:rFonts w:ascii="Bookman Old Style" w:hAnsi="Bookman Old Style"/>
          <w:sz w:val="12"/>
          <w:szCs w:val="12"/>
          <w:lang w:val="uk-UA"/>
        </w:rPr>
      </w:pPr>
    </w:p>
    <w:p w:rsidR="00030A70" w:rsidRPr="00B27268" w:rsidRDefault="00030A70" w:rsidP="008305FE">
      <w:pPr>
        <w:pStyle w:val="211"/>
        <w:shd w:val="clear" w:color="auto" w:fill="auto"/>
        <w:tabs>
          <w:tab w:val="left" w:pos="540"/>
          <w:tab w:val="left" w:pos="720"/>
          <w:tab w:val="left" w:pos="900"/>
          <w:tab w:val="left" w:pos="993"/>
          <w:tab w:val="left" w:pos="1134"/>
          <w:tab w:val="left" w:pos="3413"/>
        </w:tabs>
        <w:spacing w:before="0" w:line="240" w:lineRule="auto"/>
        <w:ind w:firstLine="567"/>
        <w:jc w:val="left"/>
        <w:rPr>
          <w:rFonts w:ascii="Bookman Old Style" w:hAnsi="Bookman Old Style"/>
          <w:b w:val="0"/>
          <w:sz w:val="18"/>
          <w:szCs w:val="18"/>
          <w:lang w:val="uk-UA"/>
        </w:rPr>
      </w:pPr>
      <w:r w:rsidRPr="00B27268">
        <w:rPr>
          <w:rStyle w:val="24"/>
          <w:rFonts w:ascii="Bookman Old Style" w:hAnsi="Bookman Old Style"/>
          <w:b/>
          <w:color w:val="000000"/>
          <w:sz w:val="18"/>
          <w:szCs w:val="18"/>
          <w:lang w:val="uk-UA" w:eastAsia="uk-UA"/>
        </w:rPr>
        <w:t xml:space="preserve">Розділ 6. Заключні положення </w:t>
      </w:r>
    </w:p>
    <w:p w:rsidR="00030A70" w:rsidRPr="00B27268" w:rsidRDefault="00030A70" w:rsidP="008305FE">
      <w:pPr>
        <w:pStyle w:val="210"/>
        <w:numPr>
          <w:ilvl w:val="1"/>
          <w:numId w:val="6"/>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 xml:space="preserve"> Покладення на Відділ обов'язків, не передбачених цим Положенням, і таких, що не стосуються питань фахової діяльності Відділу, не допускається.</w:t>
      </w:r>
    </w:p>
    <w:p w:rsidR="00030A70" w:rsidRPr="00B27268" w:rsidRDefault="00030A70" w:rsidP="008305FE">
      <w:pPr>
        <w:pStyle w:val="210"/>
        <w:numPr>
          <w:ilvl w:val="1"/>
          <w:numId w:val="6"/>
        </w:numPr>
        <w:shd w:val="clear" w:color="auto" w:fill="auto"/>
        <w:tabs>
          <w:tab w:val="clear" w:pos="360"/>
          <w:tab w:val="num" w:pos="0"/>
          <w:tab w:val="left" w:pos="540"/>
          <w:tab w:val="left" w:pos="720"/>
          <w:tab w:val="left" w:pos="900"/>
          <w:tab w:val="left" w:pos="993"/>
          <w:tab w:val="left" w:pos="1134"/>
        </w:tabs>
        <w:spacing w:before="0" w:line="240" w:lineRule="auto"/>
        <w:ind w:left="0" w:firstLine="567"/>
        <w:jc w:val="left"/>
        <w:rPr>
          <w:rStyle w:val="22"/>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6B61C6" w:rsidRPr="00D267C0" w:rsidRDefault="00030A70" w:rsidP="00D267C0">
      <w:pPr>
        <w:pStyle w:val="210"/>
        <w:numPr>
          <w:ilvl w:val="1"/>
          <w:numId w:val="6"/>
        </w:numPr>
        <w:shd w:val="clear" w:color="auto" w:fill="auto"/>
        <w:tabs>
          <w:tab w:val="clear" w:pos="360"/>
          <w:tab w:val="num" w:pos="0"/>
          <w:tab w:val="left" w:pos="540"/>
          <w:tab w:val="left" w:pos="720"/>
          <w:tab w:val="left" w:pos="900"/>
          <w:tab w:val="left" w:pos="966"/>
          <w:tab w:val="left" w:pos="993"/>
          <w:tab w:val="left" w:pos="1134"/>
        </w:tabs>
        <w:spacing w:before="0" w:line="240" w:lineRule="auto"/>
        <w:ind w:left="0" w:firstLine="567"/>
        <w:jc w:val="left"/>
        <w:rPr>
          <w:rFonts w:ascii="Bookman Old Style" w:hAnsi="Bookman Old Style"/>
          <w:sz w:val="18"/>
          <w:szCs w:val="18"/>
          <w:lang w:val="uk-UA"/>
        </w:rPr>
      </w:pPr>
      <w:r w:rsidRPr="00B27268">
        <w:rPr>
          <w:rStyle w:val="22"/>
          <w:rFonts w:ascii="Bookman Old Style" w:hAnsi="Bookman Old Style"/>
          <w:color w:val="000000"/>
          <w:sz w:val="18"/>
          <w:szCs w:val="18"/>
          <w:lang w:val="uk-UA" w:eastAsia="uk-UA"/>
        </w:rPr>
        <w:t>Зміна та припинення діяльності Відділу здійснюється на підставі рішення Міської ради</w:t>
      </w:r>
      <w:r w:rsidRPr="00B27268">
        <w:rPr>
          <w:rFonts w:ascii="Bookman Old Style" w:hAnsi="Bookman Old Style"/>
          <w:sz w:val="18"/>
          <w:szCs w:val="18"/>
          <w:lang w:val="uk-UA"/>
        </w:rPr>
        <w:t xml:space="preserve"> </w:t>
      </w:r>
      <w:r w:rsidRPr="00B27268">
        <w:rPr>
          <w:rStyle w:val="22"/>
          <w:rFonts w:ascii="Bookman Old Style" w:hAnsi="Bookman Old Style"/>
          <w:color w:val="000000"/>
          <w:sz w:val="18"/>
          <w:szCs w:val="18"/>
          <w:lang w:val="uk-UA" w:eastAsia="uk-UA"/>
        </w:rPr>
        <w:t>відповідно до вимог чинного законодавства.</w:t>
      </w:r>
    </w:p>
    <w:sectPr w:rsidR="006B61C6" w:rsidRPr="00D267C0" w:rsidSect="00D267C0">
      <w:pgSz w:w="11906" w:h="16838" w:code="9"/>
      <w:pgMar w:top="454" w:right="851" w:bottom="510"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0F1" w:rsidRDefault="008930F1" w:rsidP="008305FE">
      <w:pPr>
        <w:spacing w:after="0" w:line="240" w:lineRule="auto"/>
      </w:pPr>
      <w:r>
        <w:separator/>
      </w:r>
    </w:p>
  </w:endnote>
  <w:endnote w:type="continuationSeparator" w:id="1">
    <w:p w:rsidR="008930F1" w:rsidRDefault="008930F1" w:rsidP="00830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0F1" w:rsidRDefault="008930F1" w:rsidP="008305FE">
      <w:pPr>
        <w:spacing w:after="0" w:line="240" w:lineRule="auto"/>
      </w:pPr>
      <w:r>
        <w:separator/>
      </w:r>
    </w:p>
  </w:footnote>
  <w:footnote w:type="continuationSeparator" w:id="1">
    <w:p w:rsidR="008930F1" w:rsidRDefault="008930F1" w:rsidP="008305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6CD"/>
    <w:multiLevelType w:val="hybridMultilevel"/>
    <w:tmpl w:val="F5765E9C"/>
    <w:lvl w:ilvl="0" w:tplc="640EC1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185D2E"/>
    <w:multiLevelType w:val="multilevel"/>
    <w:tmpl w:val="F1F4C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F65B1A"/>
    <w:multiLevelType w:val="multilevel"/>
    <w:tmpl w:val="D550E9D8"/>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5"/>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nsid w:val="14EF5739"/>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B514921"/>
    <w:multiLevelType w:val="multilevel"/>
    <w:tmpl w:val="8796024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nsid w:val="42027C72"/>
    <w:multiLevelType w:val="multilevel"/>
    <w:tmpl w:val="DBA4CD74"/>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nsid w:val="48BE73AA"/>
    <w:multiLevelType w:val="multilevel"/>
    <w:tmpl w:val="E6501D4E"/>
    <w:lvl w:ilvl="0">
      <w:start w:val="1"/>
      <w:numFmt w:val="decimal"/>
      <w:lvlText w:val="%1."/>
      <w:lvlJc w:val="left"/>
      <w:pPr>
        <w:ind w:left="1392" w:hanging="82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nsid w:val="6E591A5D"/>
    <w:multiLevelType w:val="multilevel"/>
    <w:tmpl w:val="5EFA04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3D63AAC"/>
    <w:multiLevelType w:val="multilevel"/>
    <w:tmpl w:val="8E64F416"/>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FAB246D"/>
    <w:multiLevelType w:val="multilevel"/>
    <w:tmpl w:val="5010E518"/>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5"/>
  </w:num>
  <w:num w:numId="2">
    <w:abstractNumId w:val="8"/>
  </w:num>
  <w:num w:numId="3">
    <w:abstractNumId w:val="1"/>
  </w:num>
  <w:num w:numId="4">
    <w:abstractNumId w:val="4"/>
  </w:num>
  <w:num w:numId="5">
    <w:abstractNumId w:val="3"/>
  </w:num>
  <w:num w:numId="6">
    <w:abstractNumId w:val="9"/>
  </w:num>
  <w:num w:numId="7">
    <w:abstractNumId w:val="7"/>
  </w:num>
  <w:num w:numId="8">
    <w:abstractNumId w:val="6"/>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30A70"/>
    <w:rsid w:val="00030A70"/>
    <w:rsid w:val="000C06C0"/>
    <w:rsid w:val="00290691"/>
    <w:rsid w:val="00312812"/>
    <w:rsid w:val="00333EF5"/>
    <w:rsid w:val="00357044"/>
    <w:rsid w:val="00381E95"/>
    <w:rsid w:val="003B4CB1"/>
    <w:rsid w:val="004F1CF0"/>
    <w:rsid w:val="005419C7"/>
    <w:rsid w:val="00601C1A"/>
    <w:rsid w:val="006B61C6"/>
    <w:rsid w:val="00750510"/>
    <w:rsid w:val="00766AFD"/>
    <w:rsid w:val="00803DAA"/>
    <w:rsid w:val="008305FE"/>
    <w:rsid w:val="00845D18"/>
    <w:rsid w:val="008930F1"/>
    <w:rsid w:val="0095497C"/>
    <w:rsid w:val="00982E0A"/>
    <w:rsid w:val="00A54C84"/>
    <w:rsid w:val="00A64318"/>
    <w:rsid w:val="00AF567E"/>
    <w:rsid w:val="00B27268"/>
    <w:rsid w:val="00C01D37"/>
    <w:rsid w:val="00C12691"/>
    <w:rsid w:val="00C14968"/>
    <w:rsid w:val="00D267C0"/>
    <w:rsid w:val="00DB01CE"/>
    <w:rsid w:val="00FA2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AFD"/>
  </w:style>
  <w:style w:type="paragraph" w:styleId="2">
    <w:name w:val="heading 2"/>
    <w:basedOn w:val="a"/>
    <w:next w:val="a"/>
    <w:link w:val="20"/>
    <w:qFormat/>
    <w:rsid w:val="00030A70"/>
    <w:pPr>
      <w:keepNext/>
      <w:spacing w:before="240" w:after="60"/>
      <w:outlineLvl w:val="1"/>
    </w:pPr>
    <w:rPr>
      <w:rFonts w:ascii="Cambria" w:eastAsia="Calibri" w:hAnsi="Cambria" w:cs="Times New Roman"/>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30A70"/>
    <w:rPr>
      <w:rFonts w:ascii="Cambria" w:eastAsia="Calibri" w:hAnsi="Cambria" w:cs="Times New Roman"/>
      <w:b/>
      <w:bCs/>
      <w:i/>
      <w:iCs/>
      <w:sz w:val="28"/>
      <w:szCs w:val="28"/>
      <w:lang w:val="uk-UA" w:eastAsia="en-US"/>
    </w:rPr>
  </w:style>
  <w:style w:type="paragraph" w:styleId="a3">
    <w:name w:val="Body Text Indent"/>
    <w:basedOn w:val="a"/>
    <w:link w:val="a4"/>
    <w:rsid w:val="00030A70"/>
    <w:pPr>
      <w:spacing w:after="0" w:line="240" w:lineRule="auto"/>
      <w:jc w:val="both"/>
    </w:pPr>
    <w:rPr>
      <w:rFonts w:ascii="Times New Roman" w:eastAsia="Calibri" w:hAnsi="Times New Roman" w:cs="Times New Roman"/>
      <w:szCs w:val="20"/>
      <w:lang w:val="uk-UA"/>
    </w:rPr>
  </w:style>
  <w:style w:type="character" w:customStyle="1" w:styleId="a4">
    <w:name w:val="Основной текст с отступом Знак"/>
    <w:basedOn w:val="a0"/>
    <w:link w:val="a3"/>
    <w:rsid w:val="00030A70"/>
    <w:rPr>
      <w:rFonts w:ascii="Times New Roman" w:eastAsia="Calibri" w:hAnsi="Times New Roman" w:cs="Times New Roman"/>
      <w:szCs w:val="20"/>
      <w:lang w:val="uk-UA"/>
    </w:rPr>
  </w:style>
  <w:style w:type="character" w:customStyle="1" w:styleId="apple-converted-space">
    <w:name w:val="apple-converted-space"/>
    <w:basedOn w:val="a0"/>
    <w:rsid w:val="00030A70"/>
    <w:rPr>
      <w:rFonts w:cs="Times New Roman"/>
    </w:rPr>
  </w:style>
  <w:style w:type="paragraph" w:styleId="a5">
    <w:name w:val="Normal (Web)"/>
    <w:basedOn w:val="a"/>
    <w:rsid w:val="00030A70"/>
    <w:pPr>
      <w:spacing w:before="100" w:beforeAutospacing="1" w:after="100" w:afterAutospacing="1" w:line="240" w:lineRule="auto"/>
    </w:pPr>
    <w:rPr>
      <w:rFonts w:ascii="Times New Roman" w:eastAsia="Calibri" w:hAnsi="Times New Roman" w:cs="Times New Roman"/>
      <w:sz w:val="24"/>
      <w:szCs w:val="24"/>
    </w:rPr>
  </w:style>
  <w:style w:type="paragraph" w:customStyle="1" w:styleId="p6">
    <w:name w:val="p6"/>
    <w:basedOn w:val="a"/>
    <w:rsid w:val="00030A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030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10"/>
    <w:rsid w:val="00030A70"/>
    <w:rPr>
      <w:rFonts w:ascii="Lucida Sans Unicode" w:hAnsi="Lucida Sans Unicode"/>
      <w:shd w:val="clear" w:color="auto" w:fill="FFFFFF"/>
    </w:rPr>
  </w:style>
  <w:style w:type="character" w:customStyle="1" w:styleId="22">
    <w:name w:val="Основной текст (2)"/>
    <w:basedOn w:val="21"/>
    <w:rsid w:val="00030A70"/>
  </w:style>
  <w:style w:type="character" w:customStyle="1" w:styleId="23">
    <w:name w:val="Заголовок №2_"/>
    <w:basedOn w:val="a0"/>
    <w:link w:val="211"/>
    <w:rsid w:val="00030A70"/>
    <w:rPr>
      <w:rFonts w:ascii="Lucida Sans Unicode" w:hAnsi="Lucida Sans Unicode"/>
      <w:b/>
      <w:bCs/>
      <w:sz w:val="21"/>
      <w:szCs w:val="21"/>
      <w:shd w:val="clear" w:color="auto" w:fill="FFFFFF"/>
    </w:rPr>
  </w:style>
  <w:style w:type="character" w:customStyle="1" w:styleId="24">
    <w:name w:val="Заголовок №2"/>
    <w:basedOn w:val="23"/>
    <w:rsid w:val="00030A70"/>
  </w:style>
  <w:style w:type="paragraph" w:customStyle="1" w:styleId="210">
    <w:name w:val="Основной текст (2)1"/>
    <w:basedOn w:val="a"/>
    <w:link w:val="21"/>
    <w:rsid w:val="00030A70"/>
    <w:pPr>
      <w:widowControl w:val="0"/>
      <w:shd w:val="clear" w:color="auto" w:fill="FFFFFF"/>
      <w:spacing w:before="780" w:after="0" w:line="298" w:lineRule="exact"/>
      <w:ind w:hanging="320"/>
      <w:jc w:val="both"/>
    </w:pPr>
    <w:rPr>
      <w:rFonts w:ascii="Lucida Sans Unicode" w:hAnsi="Lucida Sans Unicode"/>
    </w:rPr>
  </w:style>
  <w:style w:type="paragraph" w:customStyle="1" w:styleId="211">
    <w:name w:val="Заголовок №21"/>
    <w:basedOn w:val="a"/>
    <w:link w:val="23"/>
    <w:rsid w:val="00030A70"/>
    <w:pPr>
      <w:widowControl w:val="0"/>
      <w:shd w:val="clear" w:color="auto" w:fill="FFFFFF"/>
      <w:spacing w:before="660" w:after="0" w:line="298" w:lineRule="exact"/>
      <w:jc w:val="both"/>
      <w:outlineLvl w:val="1"/>
    </w:pPr>
    <w:rPr>
      <w:rFonts w:ascii="Lucida Sans Unicode" w:hAnsi="Lucida Sans Unicode"/>
      <w:b/>
      <w:bCs/>
      <w:sz w:val="21"/>
      <w:szCs w:val="21"/>
    </w:rPr>
  </w:style>
  <w:style w:type="paragraph" w:styleId="a6">
    <w:name w:val="header"/>
    <w:basedOn w:val="a"/>
    <w:link w:val="a7"/>
    <w:uiPriority w:val="99"/>
    <w:semiHidden/>
    <w:unhideWhenUsed/>
    <w:rsid w:val="008305F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305FE"/>
  </w:style>
  <w:style w:type="paragraph" w:styleId="a8">
    <w:name w:val="footer"/>
    <w:basedOn w:val="a"/>
    <w:link w:val="a9"/>
    <w:uiPriority w:val="99"/>
    <w:semiHidden/>
    <w:unhideWhenUsed/>
    <w:rsid w:val="008305F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305FE"/>
  </w:style>
  <w:style w:type="paragraph" w:styleId="aa">
    <w:name w:val="List Paragraph"/>
    <w:basedOn w:val="a"/>
    <w:link w:val="ab"/>
    <w:uiPriority w:val="99"/>
    <w:qFormat/>
    <w:rsid w:val="00A54C84"/>
    <w:pPr>
      <w:ind w:left="720"/>
      <w:contextualSpacing/>
    </w:pPr>
  </w:style>
  <w:style w:type="character" w:customStyle="1" w:styleId="ab">
    <w:name w:val="Абзац списка Знак"/>
    <w:link w:val="aa"/>
    <w:uiPriority w:val="99"/>
    <w:locked/>
    <w:rsid w:val="00A54C84"/>
  </w:style>
  <w:style w:type="paragraph" w:styleId="ac">
    <w:name w:val="Balloon Text"/>
    <w:basedOn w:val="a"/>
    <w:link w:val="ad"/>
    <w:uiPriority w:val="99"/>
    <w:semiHidden/>
    <w:unhideWhenUsed/>
    <w:rsid w:val="00A54C8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54C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4363</Words>
  <Characters>24872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cp:lastPrinted>2025-03-11T11:28:00Z</cp:lastPrinted>
  <dcterms:created xsi:type="dcterms:W3CDTF">2021-02-25T09:36:00Z</dcterms:created>
  <dcterms:modified xsi:type="dcterms:W3CDTF">2025-03-11T11:28:00Z</dcterms:modified>
</cp:coreProperties>
</file>